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CBC" w:rsidRPr="00A44940" w:rsidRDefault="00C1163F" w:rsidP="00B71CBC">
      <w:pPr>
        <w:widowControl w:val="0"/>
        <w:tabs>
          <w:tab w:val="left" w:pos="360"/>
          <w:tab w:val="right" w:pos="10620"/>
        </w:tabs>
        <w:rPr>
          <w:sz w:val="24"/>
        </w:rPr>
      </w:pPr>
      <w:bookmarkStart w:id="0" w:name="_GoBack"/>
      <w:bookmarkEnd w:id="0"/>
      <w:r w:rsidRPr="00DE281B">
        <w:rPr>
          <w:noProof/>
          <w:sz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B71CBC" w:rsidRDefault="00B71CBC" w:rsidP="00B71CBC">
      <w:pPr>
        <w:widowControl w:val="0"/>
        <w:spacing w:line="437" w:lineRule="exact"/>
        <w:rPr>
          <w:sz w:val="24"/>
        </w:rPr>
      </w:pPr>
    </w:p>
    <w:p w:rsidR="00B71CBC" w:rsidRDefault="00B71CBC" w:rsidP="00B71CBC">
      <w:pPr>
        <w:widowControl w:val="0"/>
        <w:spacing w:line="437" w:lineRule="exact"/>
        <w:rPr>
          <w:sz w:val="24"/>
        </w:rPr>
      </w:pPr>
    </w:p>
    <w:p w:rsidR="00B71CBC" w:rsidRPr="00A44940" w:rsidRDefault="00B71CBC" w:rsidP="00B71CBC">
      <w:pPr>
        <w:widowControl w:val="0"/>
        <w:spacing w:line="437" w:lineRule="exact"/>
        <w:rPr>
          <w:sz w:val="24"/>
        </w:rPr>
      </w:pPr>
    </w:p>
    <w:p w:rsidR="00B71CBC" w:rsidRPr="00A44940" w:rsidRDefault="00B71CBC" w:rsidP="00B71CBC">
      <w:pPr>
        <w:widowControl w:val="0"/>
        <w:tabs>
          <w:tab w:val="center" w:pos="5819"/>
        </w:tabs>
        <w:spacing w:line="240" w:lineRule="exact"/>
        <w:jc w:val="center"/>
        <w:rPr>
          <w:b/>
          <w:bCs/>
          <w:color w:val="000000"/>
          <w:sz w:val="24"/>
        </w:rPr>
      </w:pPr>
      <w:r w:rsidRPr="00A44940">
        <w:rPr>
          <w:b/>
          <w:bCs/>
          <w:color w:val="000000"/>
          <w:sz w:val="24"/>
        </w:rPr>
        <w:t>Compliance Questionnaire and</w:t>
      </w:r>
    </w:p>
    <w:p w:rsidR="00B71CBC" w:rsidRPr="00A44940" w:rsidRDefault="00B71CBC" w:rsidP="00B71CBC">
      <w:pPr>
        <w:widowControl w:val="0"/>
        <w:spacing w:line="240" w:lineRule="exact"/>
        <w:jc w:val="center"/>
        <w:rPr>
          <w:b/>
          <w:bCs/>
          <w:color w:val="000000"/>
          <w:sz w:val="24"/>
        </w:rPr>
      </w:pPr>
      <w:r w:rsidRPr="00A44940">
        <w:rPr>
          <w:b/>
          <w:bCs/>
          <w:color w:val="000000"/>
          <w:sz w:val="24"/>
        </w:rPr>
        <w:t>Reliability Standard Audit Worksheet</w:t>
      </w:r>
    </w:p>
    <w:p w:rsidR="00B71CBC" w:rsidRPr="00A44940" w:rsidRDefault="00B71CBC" w:rsidP="00B71CBC">
      <w:pPr>
        <w:widowControl w:val="0"/>
        <w:jc w:val="center"/>
        <w:rPr>
          <w:b/>
          <w:bCs/>
          <w:sz w:val="24"/>
        </w:rPr>
      </w:pPr>
    </w:p>
    <w:p w:rsidR="00B71CBC" w:rsidRDefault="00B71CBC" w:rsidP="00B71CBC">
      <w:pPr>
        <w:widowControl w:val="0"/>
        <w:jc w:val="center"/>
        <w:rPr>
          <w:b/>
          <w:bCs/>
          <w:sz w:val="24"/>
        </w:rPr>
      </w:pPr>
    </w:p>
    <w:p w:rsidR="00B71CBC" w:rsidRDefault="00B71CBC" w:rsidP="00B71CBC">
      <w:pPr>
        <w:widowControl w:val="0"/>
        <w:jc w:val="center"/>
        <w:rPr>
          <w:b/>
          <w:bCs/>
          <w:sz w:val="24"/>
        </w:rPr>
      </w:pPr>
    </w:p>
    <w:p w:rsidR="000411F5" w:rsidRPr="00C12C74" w:rsidRDefault="00B71CBC" w:rsidP="00C12C74">
      <w:pPr>
        <w:pStyle w:val="Default"/>
        <w:jc w:val="center"/>
        <w:rPr>
          <w:sz w:val="32"/>
          <w:szCs w:val="32"/>
        </w:rPr>
      </w:pPr>
      <w:r w:rsidRPr="00C12C74">
        <w:rPr>
          <w:b/>
          <w:bCs/>
          <w:sz w:val="32"/>
          <w:szCs w:val="32"/>
        </w:rPr>
        <w:t>IRO–0</w:t>
      </w:r>
      <w:r w:rsidR="00EF23D7" w:rsidRPr="00C12C74">
        <w:rPr>
          <w:b/>
          <w:bCs/>
          <w:sz w:val="32"/>
          <w:szCs w:val="32"/>
        </w:rPr>
        <w:t>0</w:t>
      </w:r>
      <w:r w:rsidR="000411F5" w:rsidRPr="00C12C74">
        <w:rPr>
          <w:b/>
          <w:bCs/>
          <w:sz w:val="32"/>
          <w:szCs w:val="32"/>
        </w:rPr>
        <w:t>9</w:t>
      </w:r>
      <w:r w:rsidR="00942F10" w:rsidRPr="00C12C74">
        <w:rPr>
          <w:b/>
          <w:bCs/>
          <w:sz w:val="32"/>
          <w:szCs w:val="32"/>
        </w:rPr>
        <w:t>–</w:t>
      </w:r>
      <w:r w:rsidRPr="00C12C74">
        <w:rPr>
          <w:b/>
          <w:bCs/>
          <w:sz w:val="32"/>
          <w:szCs w:val="32"/>
        </w:rPr>
        <w:t>1</w:t>
      </w:r>
      <w:r w:rsidR="001A4B65" w:rsidRPr="00C12C74">
        <w:rPr>
          <w:b/>
          <w:bCs/>
          <w:sz w:val="32"/>
          <w:szCs w:val="32"/>
        </w:rPr>
        <w:t xml:space="preserve"> — </w:t>
      </w:r>
      <w:r w:rsidR="000411F5" w:rsidRPr="00C12C74">
        <w:rPr>
          <w:b/>
          <w:bCs/>
          <w:sz w:val="32"/>
          <w:szCs w:val="32"/>
        </w:rPr>
        <w:t>Reliability Coordinator Actions to Operate Within IROLs</w:t>
      </w:r>
    </w:p>
    <w:p w:rsidR="00B71CBC" w:rsidRPr="00A44940" w:rsidRDefault="00B71CBC" w:rsidP="00B71CBC">
      <w:pPr>
        <w:widowControl w:val="0"/>
        <w:jc w:val="center"/>
        <w:rPr>
          <w:sz w:val="24"/>
        </w:rPr>
      </w:pPr>
    </w:p>
    <w:p w:rsidR="00B71CBC" w:rsidRPr="00A44940" w:rsidRDefault="00B71CBC" w:rsidP="00B71CBC">
      <w:pPr>
        <w:widowControl w:val="0"/>
        <w:rPr>
          <w:sz w:val="24"/>
        </w:rPr>
      </w:pPr>
    </w:p>
    <w:p w:rsidR="00B71CBC" w:rsidRDefault="00B71CBC" w:rsidP="00C12C74">
      <w:pPr>
        <w:widowControl w:val="0"/>
        <w:tabs>
          <w:tab w:val="left" w:pos="480"/>
        </w:tabs>
        <w:spacing w:line="360" w:lineRule="auto"/>
        <w:rPr>
          <w:sz w:val="24"/>
        </w:rPr>
      </w:pPr>
      <w:r w:rsidRPr="00A44940">
        <w:rPr>
          <w:sz w:val="24"/>
        </w:rPr>
        <w:tab/>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Registered Entity:</w:t>
      </w:r>
      <w:r w:rsidRPr="00A44940">
        <w:rPr>
          <w:b/>
          <w:bCs/>
          <w:color w:val="336699"/>
          <w:sz w:val="24"/>
        </w:rPr>
        <w:t xml:space="preserve"> </w:t>
      </w:r>
      <w:r w:rsidRPr="00A44940">
        <w:rPr>
          <w:i/>
          <w:iCs/>
          <w:color w:val="000000"/>
          <w:sz w:val="24"/>
        </w:rPr>
        <w:t>(Must be completed by the Compliance Enforcement Authority)</w:t>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NCR Number:</w:t>
      </w:r>
      <w:r w:rsidRPr="00A44940">
        <w:rPr>
          <w:b/>
          <w:bCs/>
          <w:color w:val="336699"/>
          <w:sz w:val="24"/>
        </w:rPr>
        <w:t xml:space="preserve"> </w:t>
      </w:r>
      <w:r w:rsidRPr="00A44940">
        <w:rPr>
          <w:i/>
          <w:iCs/>
          <w:color w:val="000000"/>
          <w:sz w:val="24"/>
        </w:rPr>
        <w:t>(Must be completed by the Compliance Enforcement Authority)</w:t>
      </w:r>
    </w:p>
    <w:p w:rsidR="004D08C7" w:rsidRPr="003B46DF" w:rsidRDefault="00B71CBC" w:rsidP="00C12C74">
      <w:pPr>
        <w:pStyle w:val="ListNumber"/>
        <w:numPr>
          <w:ilvl w:val="0"/>
          <w:numId w:val="0"/>
        </w:numPr>
        <w:tabs>
          <w:tab w:val="left" w:pos="1260"/>
        </w:tabs>
        <w:spacing w:line="360" w:lineRule="auto"/>
        <w:rPr>
          <w:b/>
          <w:sz w:val="24"/>
        </w:rPr>
      </w:pPr>
      <w:r w:rsidRPr="00C12C74">
        <w:rPr>
          <w:b/>
          <w:bCs/>
          <w:color w:val="264D74"/>
          <w:sz w:val="28"/>
          <w:szCs w:val="28"/>
        </w:rPr>
        <w:t>Applicable Function(s):</w:t>
      </w:r>
      <w:r>
        <w:rPr>
          <w:b/>
          <w:bCs/>
          <w:color w:val="264D74"/>
          <w:sz w:val="24"/>
        </w:rPr>
        <w:t xml:space="preserve">  </w:t>
      </w:r>
      <w:r w:rsidR="001A4B65" w:rsidRPr="001A4B65">
        <w:rPr>
          <w:b/>
          <w:bCs/>
          <w:color w:val="000000"/>
          <w:sz w:val="24"/>
        </w:rPr>
        <w:t>R</w:t>
      </w:r>
      <w:r w:rsidR="00DD4820">
        <w:rPr>
          <w:b/>
          <w:bCs/>
          <w:color w:val="000000"/>
          <w:sz w:val="24"/>
        </w:rPr>
        <w:t xml:space="preserve">eliability </w:t>
      </w:r>
      <w:r w:rsidR="001A4B65" w:rsidRPr="001A4B65">
        <w:rPr>
          <w:b/>
          <w:bCs/>
          <w:color w:val="000000"/>
          <w:sz w:val="24"/>
        </w:rPr>
        <w:t>C</w:t>
      </w:r>
      <w:r w:rsidR="00DD4820">
        <w:rPr>
          <w:b/>
          <w:bCs/>
          <w:color w:val="000000"/>
          <w:sz w:val="24"/>
        </w:rPr>
        <w:t>oordinator</w:t>
      </w:r>
      <w:r w:rsidR="004D08C7">
        <w:rPr>
          <w:sz w:val="24"/>
        </w:rPr>
        <w:t xml:space="preserve"> </w:t>
      </w:r>
    </w:p>
    <w:p w:rsidR="00B71CBC" w:rsidRPr="00C12C74" w:rsidRDefault="00B71CBC" w:rsidP="00C12C74">
      <w:pPr>
        <w:widowControl w:val="0"/>
        <w:tabs>
          <w:tab w:val="left" w:pos="120"/>
        </w:tabs>
        <w:spacing w:line="360" w:lineRule="auto"/>
        <w:rPr>
          <w:b/>
          <w:bCs/>
          <w:color w:val="264D74"/>
          <w:sz w:val="28"/>
          <w:szCs w:val="28"/>
        </w:rPr>
      </w:pPr>
      <w:r w:rsidRPr="00C12C74">
        <w:rPr>
          <w:b/>
          <w:bCs/>
          <w:color w:val="264D74"/>
          <w:sz w:val="28"/>
          <w:szCs w:val="28"/>
        </w:rPr>
        <w:t>Auditors:</w:t>
      </w:r>
    </w:p>
    <w:p w:rsidR="00B71CBC" w:rsidRPr="00A44940" w:rsidRDefault="00B71CBC" w:rsidP="00C12C74">
      <w:pPr>
        <w:widowControl w:val="0"/>
        <w:tabs>
          <w:tab w:val="left" w:pos="60"/>
        </w:tabs>
        <w:spacing w:line="360" w:lineRule="auto"/>
        <w:rPr>
          <w:b/>
          <w:bCs/>
          <w:color w:val="264D74"/>
          <w:sz w:val="24"/>
        </w:rPr>
      </w:pPr>
    </w:p>
    <w:p w:rsidR="00B71CBC" w:rsidRDefault="00B71CBC"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Pr="00A44940" w:rsidRDefault="00DC4E2B" w:rsidP="00B71CBC">
      <w:pPr>
        <w:widowControl w:val="0"/>
        <w:tabs>
          <w:tab w:val="left" w:pos="60"/>
        </w:tabs>
        <w:spacing w:line="294" w:lineRule="exact"/>
        <w:rPr>
          <w:b/>
          <w:bCs/>
          <w:color w:val="264D74"/>
          <w:sz w:val="24"/>
        </w:rPr>
      </w:pPr>
    </w:p>
    <w:p w:rsidR="00B71CBC" w:rsidRDefault="00B71CBC" w:rsidP="004D08C7">
      <w:pPr>
        <w:widowControl w:val="0"/>
        <w:spacing w:line="40" w:lineRule="exact"/>
        <w:rPr>
          <w:b/>
          <w:bCs/>
          <w:color w:val="003366"/>
          <w:sz w:val="24"/>
        </w:rPr>
      </w:pPr>
    </w:p>
    <w:p w:rsidR="004D08C7" w:rsidRDefault="004D08C7" w:rsidP="004D08C7">
      <w:pPr>
        <w:widowControl w:val="0"/>
        <w:spacing w:line="40" w:lineRule="exact"/>
        <w:rPr>
          <w:b/>
          <w:bCs/>
          <w:color w:val="003366"/>
          <w:sz w:val="24"/>
        </w:rPr>
      </w:pPr>
    </w:p>
    <w:p w:rsidR="00B71CBC" w:rsidRPr="00C12C74" w:rsidRDefault="00B71CBC" w:rsidP="00B71CBC">
      <w:pPr>
        <w:widowControl w:val="0"/>
        <w:tabs>
          <w:tab w:val="left" w:pos="120"/>
        </w:tabs>
        <w:spacing w:line="331" w:lineRule="exact"/>
        <w:rPr>
          <w:b/>
          <w:bCs/>
          <w:color w:val="003366"/>
          <w:sz w:val="28"/>
          <w:szCs w:val="28"/>
        </w:rPr>
      </w:pPr>
      <w:r w:rsidRPr="00C12C74">
        <w:rPr>
          <w:b/>
          <w:bCs/>
          <w:color w:val="003366"/>
          <w:sz w:val="28"/>
          <w:szCs w:val="28"/>
        </w:rPr>
        <w:t>Disclaimer</w:t>
      </w:r>
    </w:p>
    <w:p w:rsidR="00B71CBC" w:rsidRPr="00A44940" w:rsidRDefault="00B71CBC" w:rsidP="00B71CBC">
      <w:pPr>
        <w:widowControl w:val="0"/>
        <w:tabs>
          <w:tab w:val="left" w:pos="120"/>
        </w:tabs>
        <w:spacing w:line="284" w:lineRule="exact"/>
        <w:rPr>
          <w:sz w:val="24"/>
        </w:rPr>
      </w:pPr>
      <w:r w:rsidRPr="00A44940">
        <w:rPr>
          <w:sz w:val="24"/>
        </w:rPr>
        <w:tab/>
      </w:r>
    </w:p>
    <w:p w:rsidR="00B71CBC" w:rsidRPr="0020533B" w:rsidRDefault="00B71CBC" w:rsidP="00B71CBC">
      <w:pPr>
        <w:rPr>
          <w:color w:val="000000"/>
          <w:sz w:val="24"/>
        </w:rPr>
      </w:pPr>
      <w:r w:rsidRPr="0020533B">
        <w:rPr>
          <w:color w:val="000000"/>
          <w:sz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sz w:val="24"/>
        </w:rPr>
        <w:t xml:space="preserve"> of the Reliability Standard, this document </w:t>
      </w:r>
      <w:r w:rsidRPr="0020533B">
        <w:rPr>
          <w:color w:val="000000"/>
          <w:sz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Pr="0020533B">
          <w:rPr>
            <w:rStyle w:val="Hyperlink"/>
            <w:sz w:val="24"/>
          </w:rPr>
          <w:t>http://www.nerc.com/page.php?cid=2|20</w:t>
        </w:r>
      </w:hyperlink>
      <w:r w:rsidRPr="0020533B">
        <w:rPr>
          <w:color w:val="000000"/>
          <w:sz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71CBC" w:rsidRPr="0020533B" w:rsidRDefault="00B71CBC" w:rsidP="00B71CBC">
      <w:pPr>
        <w:rPr>
          <w:color w:val="000000"/>
          <w:sz w:val="24"/>
        </w:rPr>
      </w:pPr>
    </w:p>
    <w:p w:rsidR="00B71CBC" w:rsidRPr="00A44940" w:rsidRDefault="00B71CBC" w:rsidP="00B71CBC">
      <w:pPr>
        <w:rPr>
          <w:sz w:val="24"/>
        </w:rPr>
      </w:pPr>
      <w:r w:rsidRPr="0020533B">
        <w:rPr>
          <w:color w:val="000000"/>
          <w:sz w:val="24"/>
        </w:rPr>
        <w:t>The NERC RSAW language contained within this document provides a non</w:t>
      </w:r>
      <w:r w:rsidRPr="0020533B">
        <w:rPr>
          <w:color w:val="000000"/>
          <w:sz w:val="24"/>
        </w:rPr>
        <w:noBreakHyphen/>
        <w:t>exclusive list, for informational purposes</w:t>
      </w:r>
      <w:r w:rsidRPr="0020533B">
        <w:rPr>
          <w:sz w:val="24"/>
        </w:rPr>
        <w:t xml:space="preserve"> </w:t>
      </w:r>
      <w:r w:rsidRPr="0020533B">
        <w:rPr>
          <w:color w:val="000000"/>
          <w:sz w:val="24"/>
        </w:rPr>
        <w:t>only, of examples of the types of evidence a registered entity may produce or may be asked to produce to demonstrate compliance with the Reliability Standard.  A registered entity’s adherence to the</w:t>
      </w:r>
      <w:r w:rsidRPr="0020533B">
        <w:rPr>
          <w:sz w:val="24"/>
        </w:rPr>
        <w:t xml:space="preserve"> </w:t>
      </w:r>
      <w:r w:rsidRPr="0020533B">
        <w:rPr>
          <w:color w:val="000000"/>
          <w:sz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color w:val="000000"/>
          <w:sz w:val="24"/>
        </w:rPr>
        <w:t xml:space="preserve">  </w:t>
      </w:r>
    </w:p>
    <w:p w:rsidR="00B71CBC" w:rsidRDefault="00B71CBC"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Pr="00A44940" w:rsidRDefault="00DC4E2B" w:rsidP="00B71CBC">
      <w:pPr>
        <w:widowControl w:val="0"/>
        <w:spacing w:line="40" w:lineRule="exact"/>
        <w:rPr>
          <w:sz w:val="24"/>
        </w:rPr>
      </w:pPr>
    </w:p>
    <w:p w:rsidR="00B71CBC" w:rsidRPr="00A44940" w:rsidRDefault="00B71CBC" w:rsidP="00B71CBC">
      <w:pPr>
        <w:widowControl w:val="0"/>
        <w:spacing w:line="40" w:lineRule="exact"/>
        <w:rPr>
          <w:sz w:val="24"/>
        </w:rPr>
      </w:pPr>
    </w:p>
    <w:p w:rsidR="00B71CBC" w:rsidRPr="00C1163F" w:rsidRDefault="005A0402" w:rsidP="00B71CBC">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C1163F">
        <w:rPr>
          <w:rFonts w:ascii="Tahoma" w:hAnsi="Tahoma" w:cs="Tahoma"/>
          <w:b w:val="0"/>
          <w:color w:val="365F91"/>
          <w:sz w:val="48"/>
          <w:szCs w:val="48"/>
          <w14:shadow w14:blurRad="50800" w14:dist="38100" w14:dir="2700000" w14:sx="100000" w14:sy="100000" w14:kx="0" w14:ky="0" w14:algn="tl">
            <w14:srgbClr w14:val="000000">
              <w14:alpha w14:val="60000"/>
            </w14:srgbClr>
          </w14:shadow>
        </w:rPr>
        <w:lastRenderedPageBreak/>
        <w:t>S</w:t>
      </w:r>
      <w:r w:rsidR="00B71CBC" w:rsidRPr="00C1163F">
        <w:rPr>
          <w:rFonts w:ascii="Tahoma" w:hAnsi="Tahoma" w:cs="Tahoma"/>
          <w:b w:val="0"/>
          <w:color w:val="365F91"/>
          <w:sz w:val="48"/>
          <w:szCs w:val="48"/>
          <w14:shadow w14:blurRad="50800" w14:dist="38100" w14:dir="2700000" w14:sx="100000" w14:sy="100000" w14:kx="0" w14:ky="0" w14:algn="tl">
            <w14:srgbClr w14:val="000000">
              <w14:alpha w14:val="60000"/>
            </w14:srgbClr>
          </w14:shadow>
        </w:rPr>
        <w:t>ubject Matter Experts</w:t>
      </w:r>
    </w:p>
    <w:p w:rsidR="00B71CBC" w:rsidRDefault="00B71CBC" w:rsidP="00B71CBC">
      <w:pPr>
        <w:widowControl w:val="0"/>
        <w:spacing w:line="294" w:lineRule="exact"/>
        <w:rPr>
          <w:sz w:val="24"/>
        </w:rPr>
      </w:pPr>
    </w:p>
    <w:p w:rsidR="00B71CBC" w:rsidRPr="000039F3" w:rsidRDefault="00B71CBC" w:rsidP="00B71CBC">
      <w:pPr>
        <w:widowControl w:val="0"/>
        <w:rPr>
          <w:sz w:val="24"/>
        </w:rPr>
      </w:pPr>
      <w:r w:rsidRPr="000039F3">
        <w:rPr>
          <w:sz w:val="24"/>
        </w:rPr>
        <w:t xml:space="preserve">Identify your company’s subject matter expert(s) responsible for this Reliability Standard.  Include the person's title, organization, and the requirement(s) for which they are responsible.  Include additional sheets if necessary.  </w:t>
      </w:r>
    </w:p>
    <w:p w:rsidR="00B71CBC" w:rsidRPr="000039F3" w:rsidRDefault="00B71CBC" w:rsidP="00B71CBC">
      <w:pPr>
        <w:widowControl w:val="0"/>
        <w:spacing w:line="244" w:lineRule="exact"/>
        <w:rPr>
          <w:sz w:val="24"/>
        </w:rPr>
      </w:pPr>
    </w:p>
    <w:p w:rsidR="00B71CBC" w:rsidRPr="00234680" w:rsidRDefault="00B71CBC" w:rsidP="00B71CBC">
      <w:pPr>
        <w:widowControl w:val="0"/>
        <w:spacing w:line="294" w:lineRule="exact"/>
        <w:rPr>
          <w:b/>
          <w:bCs/>
          <w:i/>
          <w:iCs/>
          <w:color w:val="000000"/>
          <w:sz w:val="24"/>
        </w:rPr>
      </w:pPr>
      <w:r w:rsidRPr="000039F3">
        <w:rPr>
          <w:b/>
          <w:bCs/>
          <w:sz w:val="24"/>
        </w:rPr>
        <w:t xml:space="preserve">Response: </w:t>
      </w:r>
      <w:r w:rsidRPr="000039F3">
        <w:rPr>
          <w:b/>
          <w:bCs/>
          <w:i/>
          <w:iCs/>
          <w:sz w:val="24"/>
        </w:rPr>
        <w:t>(</w:t>
      </w:r>
      <w:r w:rsidRPr="00234680">
        <w:rPr>
          <w:b/>
          <w:bCs/>
          <w:i/>
          <w:iCs/>
          <w:color w:val="000000"/>
          <w:sz w:val="24"/>
        </w:rPr>
        <w:t>Registered Entity Response Required)</w:t>
      </w:r>
    </w:p>
    <w:p w:rsidR="00B71CBC" w:rsidRPr="00234680" w:rsidRDefault="00B71CBC" w:rsidP="00B71CBC">
      <w:pPr>
        <w:widowControl w:val="0"/>
        <w:spacing w:line="246" w:lineRule="exact"/>
        <w:rPr>
          <w:sz w:val="24"/>
        </w:rPr>
      </w:pPr>
    </w:p>
    <w:tbl>
      <w:tblPr>
        <w:tblW w:w="0" w:type="auto"/>
        <w:tblBorders>
          <w:top w:val="single" w:sz="8" w:space="0" w:color="4F81BD"/>
          <w:bottom w:val="single" w:sz="8" w:space="0" w:color="4F81BD"/>
        </w:tblBorders>
        <w:tblLook w:val="04A0" w:firstRow="1" w:lastRow="0" w:firstColumn="1" w:lastColumn="0" w:noHBand="0" w:noVBand="1"/>
      </w:tblPr>
      <w:tblGrid>
        <w:gridCol w:w="2966"/>
        <w:gridCol w:w="2426"/>
        <w:gridCol w:w="2268"/>
        <w:gridCol w:w="1563"/>
      </w:tblGrid>
      <w:tr w:rsidR="00B71CBC" w:rsidRPr="00234680" w:rsidTr="00600BE3">
        <w:trPr>
          <w:trHeight w:val="625"/>
        </w:trPr>
        <w:tc>
          <w:tcPr>
            <w:tcW w:w="296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SME Name</w:t>
            </w:r>
          </w:p>
        </w:tc>
        <w:tc>
          <w:tcPr>
            <w:tcW w:w="242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Title</w:t>
            </w:r>
          </w:p>
        </w:tc>
        <w:tc>
          <w:tcPr>
            <w:tcW w:w="2268"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Organization</w:t>
            </w:r>
          </w:p>
        </w:tc>
        <w:tc>
          <w:tcPr>
            <w:tcW w:w="1494"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Requirement</w:t>
            </w:r>
          </w:p>
        </w:tc>
      </w:tr>
      <w:tr w:rsidR="00B71CBC" w:rsidRPr="00234680" w:rsidTr="00600BE3">
        <w:trPr>
          <w:trHeight w:val="625"/>
        </w:trPr>
        <w:tc>
          <w:tcPr>
            <w:tcW w:w="2966" w:type="dxa"/>
            <w:tcBorders>
              <w:top w:val="nil"/>
              <w:left w:val="nil"/>
              <w:bottom w:val="nil"/>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r>
      <w:tr w:rsidR="00B71CBC" w:rsidRPr="00234680" w:rsidTr="00600BE3">
        <w:trPr>
          <w:trHeight w:val="625"/>
        </w:trPr>
        <w:tc>
          <w:tcPr>
            <w:tcW w:w="2966" w:type="dxa"/>
            <w:tcBorders>
              <w:top w:val="nil"/>
              <w:left w:val="nil"/>
              <w:bottom w:val="nil"/>
              <w:right w:val="nil"/>
            </w:tcBorders>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tcPr>
          <w:p w:rsidR="00B71CBC" w:rsidRPr="00234680" w:rsidRDefault="00B71CBC" w:rsidP="00E8450F">
            <w:pPr>
              <w:widowControl w:val="0"/>
              <w:spacing w:line="468" w:lineRule="exact"/>
              <w:rPr>
                <w:sz w:val="24"/>
              </w:rPr>
            </w:pPr>
          </w:p>
        </w:tc>
      </w:tr>
      <w:tr w:rsidR="00B71CBC" w:rsidRPr="00234680" w:rsidTr="00600BE3">
        <w:trPr>
          <w:trHeight w:val="604"/>
        </w:trPr>
        <w:tc>
          <w:tcPr>
            <w:tcW w:w="296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r>
    </w:tbl>
    <w:p w:rsidR="00B71CBC" w:rsidRDefault="00B71CBC" w:rsidP="00B71CBC">
      <w:pPr>
        <w:widowControl w:val="0"/>
        <w:spacing w:line="468" w:lineRule="exact"/>
        <w:rPr>
          <w:sz w:val="24"/>
        </w:rPr>
      </w:pPr>
    </w:p>
    <w:p w:rsidR="00B71CBC" w:rsidRPr="00234680" w:rsidRDefault="00B71CBC" w:rsidP="00B71CBC">
      <w:pPr>
        <w:widowControl w:val="0"/>
        <w:spacing w:line="468"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5A0402" w:rsidRPr="00C1163F" w:rsidRDefault="00B71CBC" w:rsidP="00E8450F">
      <w:pPr>
        <w:rPr>
          <w:rFonts w:ascii="Tahoma" w:hAnsi="Tahoma" w:cs="Tahoma"/>
          <w:color w:val="365F91"/>
          <w:sz w:val="48"/>
          <w:szCs w:val="48"/>
          <w14:shadow w14:blurRad="50800" w14:dist="38100" w14:dir="2700000" w14:sx="100000" w14:sy="100000" w14:kx="0" w14:ky="0" w14:algn="tl">
            <w14:srgbClr w14:val="000000">
              <w14:alpha w14:val="60000"/>
            </w14:srgbClr>
          </w14:shadow>
        </w:rPr>
      </w:pPr>
      <w:r>
        <w:rPr>
          <w:sz w:val="24"/>
        </w:rPr>
        <w:br w:type="page"/>
      </w:r>
      <w:r w:rsidR="005A0402" w:rsidRPr="00C1163F">
        <w:rPr>
          <w:rFonts w:ascii="Tahoma" w:hAnsi="Tahoma" w:cs="Tahoma"/>
          <w:color w:val="365F91"/>
          <w:sz w:val="48"/>
          <w:szCs w:val="48"/>
          <w14:shadow w14:blurRad="50800" w14:dist="38100" w14:dir="2700000" w14:sx="100000" w14:sy="100000" w14:kx="0" w14:ky="0" w14:algn="tl">
            <w14:srgbClr w14:val="000000">
              <w14:alpha w14:val="60000"/>
            </w14:srgbClr>
          </w14:shadow>
        </w:rPr>
        <w:t xml:space="preserve">Reliability Standard Language </w:t>
      </w:r>
    </w:p>
    <w:p w:rsidR="005A0402" w:rsidRDefault="005A0402" w:rsidP="00E8450F">
      <w:pPr>
        <w:widowControl w:val="0"/>
        <w:shd w:val="clear" w:color="auto" w:fill="D3DCE9"/>
        <w:tabs>
          <w:tab w:val="left" w:pos="120"/>
        </w:tabs>
        <w:spacing w:line="240" w:lineRule="exact"/>
        <w:jc w:val="center"/>
        <w:rPr>
          <w:sz w:val="24"/>
        </w:rPr>
      </w:pPr>
    </w:p>
    <w:p w:rsidR="005A0402" w:rsidRPr="00E8450F" w:rsidRDefault="000411F5" w:rsidP="00E8450F">
      <w:pPr>
        <w:widowControl w:val="0"/>
        <w:shd w:val="clear" w:color="auto" w:fill="D3DCE9"/>
        <w:tabs>
          <w:tab w:val="left" w:pos="120"/>
        </w:tabs>
        <w:spacing w:line="240" w:lineRule="exact"/>
        <w:jc w:val="center"/>
        <w:rPr>
          <w:b/>
          <w:color w:val="1F497D"/>
          <w:sz w:val="28"/>
          <w:szCs w:val="28"/>
        </w:rPr>
      </w:pPr>
      <w:r w:rsidRPr="00E8450F">
        <w:rPr>
          <w:b/>
          <w:bCs/>
          <w:color w:val="264D74"/>
          <w:sz w:val="28"/>
          <w:szCs w:val="28"/>
        </w:rPr>
        <w:t>IRO-009</w:t>
      </w:r>
      <w:r w:rsidR="00970BA9" w:rsidRPr="00E8450F">
        <w:rPr>
          <w:b/>
          <w:bCs/>
          <w:color w:val="264D74"/>
          <w:sz w:val="28"/>
          <w:szCs w:val="28"/>
        </w:rPr>
        <w:t>-1</w:t>
      </w:r>
      <w:r w:rsidR="005A0402" w:rsidRPr="00E8450F">
        <w:rPr>
          <w:b/>
          <w:bCs/>
          <w:color w:val="264D74"/>
          <w:sz w:val="28"/>
          <w:szCs w:val="28"/>
        </w:rPr>
        <w:t xml:space="preserve"> — </w:t>
      </w:r>
      <w:r w:rsidR="00970BA9" w:rsidRPr="00E8450F">
        <w:rPr>
          <w:b/>
          <w:color w:val="1F497D"/>
          <w:sz w:val="28"/>
          <w:szCs w:val="28"/>
        </w:rPr>
        <w:t>Reliability Coordinator Operational Analyses and Real-time Assessments</w:t>
      </w:r>
    </w:p>
    <w:p w:rsidR="00970BA9" w:rsidRPr="00970BA9" w:rsidRDefault="00970BA9" w:rsidP="00E8450F">
      <w:pPr>
        <w:widowControl w:val="0"/>
        <w:shd w:val="clear" w:color="auto" w:fill="D3DCE9"/>
        <w:tabs>
          <w:tab w:val="left" w:pos="120"/>
        </w:tabs>
        <w:spacing w:line="240" w:lineRule="exact"/>
        <w:jc w:val="center"/>
        <w:rPr>
          <w:b/>
          <w:color w:val="1F497D"/>
          <w:sz w:val="24"/>
        </w:rPr>
      </w:pPr>
    </w:p>
    <w:p w:rsidR="005A0402" w:rsidRDefault="005A0402" w:rsidP="005A0402">
      <w:pPr>
        <w:pStyle w:val="ListNumber"/>
        <w:numPr>
          <w:ilvl w:val="0"/>
          <w:numId w:val="0"/>
        </w:numPr>
        <w:ind w:left="936" w:hanging="576"/>
        <w:rPr>
          <w:b/>
          <w:sz w:val="24"/>
        </w:rPr>
      </w:pPr>
    </w:p>
    <w:p w:rsidR="005A0402" w:rsidRPr="00E8450F" w:rsidRDefault="00E1757C" w:rsidP="00E8450F">
      <w:pPr>
        <w:pStyle w:val="ListNumber"/>
        <w:numPr>
          <w:ilvl w:val="0"/>
          <w:numId w:val="0"/>
        </w:numPr>
        <w:rPr>
          <w:b/>
          <w:color w:val="17365D"/>
          <w:sz w:val="28"/>
          <w:szCs w:val="28"/>
        </w:rPr>
      </w:pPr>
      <w:r w:rsidRPr="00E8450F">
        <w:rPr>
          <w:b/>
          <w:color w:val="17365D"/>
          <w:sz w:val="28"/>
          <w:szCs w:val="28"/>
        </w:rPr>
        <w:t>Purpose</w:t>
      </w:r>
      <w:r w:rsidR="00A15913" w:rsidRPr="00E8450F">
        <w:rPr>
          <w:b/>
          <w:color w:val="17365D"/>
          <w:sz w:val="28"/>
          <w:szCs w:val="28"/>
        </w:rPr>
        <w:t>:</w:t>
      </w:r>
    </w:p>
    <w:p w:rsidR="00970BA9" w:rsidRDefault="00970BA9" w:rsidP="00475D05">
      <w:pPr>
        <w:pStyle w:val="ListNumber"/>
        <w:numPr>
          <w:ilvl w:val="0"/>
          <w:numId w:val="0"/>
        </w:numPr>
        <w:ind w:left="936" w:hanging="576"/>
        <w:rPr>
          <w:sz w:val="24"/>
        </w:rPr>
      </w:pPr>
      <w:r>
        <w:rPr>
          <w:sz w:val="24"/>
        </w:rPr>
        <w:t xml:space="preserve">         </w:t>
      </w:r>
      <w:r w:rsidRPr="006E2B8C">
        <w:rPr>
          <w:sz w:val="24"/>
        </w:rPr>
        <w:t xml:space="preserve">To prevent instability, uncontrolled separation, or cascading outages that adversely impact the reliability of the interconnection by ensuring that the Bulk Electric System is assessed during the operations horizon. </w:t>
      </w:r>
    </w:p>
    <w:p w:rsidR="00E1757C" w:rsidRPr="00E8450F" w:rsidRDefault="00970BA9" w:rsidP="00E8450F">
      <w:pPr>
        <w:pStyle w:val="ListNumber"/>
        <w:numPr>
          <w:ilvl w:val="0"/>
          <w:numId w:val="0"/>
        </w:numPr>
        <w:rPr>
          <w:b/>
          <w:color w:val="17365D"/>
          <w:sz w:val="28"/>
          <w:szCs w:val="28"/>
        </w:rPr>
      </w:pPr>
      <w:r w:rsidRPr="00E8450F">
        <w:rPr>
          <w:b/>
          <w:sz w:val="28"/>
          <w:szCs w:val="28"/>
        </w:rPr>
        <w:t xml:space="preserve"> </w:t>
      </w:r>
      <w:r w:rsidR="000D5B3D" w:rsidRPr="00E8450F">
        <w:rPr>
          <w:b/>
          <w:color w:val="17365D"/>
          <w:sz w:val="28"/>
          <w:szCs w:val="28"/>
        </w:rPr>
        <w:t>Applicability</w:t>
      </w:r>
      <w:r w:rsidR="00475D05" w:rsidRPr="00E8450F">
        <w:rPr>
          <w:b/>
          <w:color w:val="17365D"/>
          <w:sz w:val="28"/>
          <w:szCs w:val="28"/>
        </w:rPr>
        <w:t>:</w:t>
      </w:r>
    </w:p>
    <w:p w:rsidR="000D5B3D" w:rsidRPr="003B46DF" w:rsidRDefault="00C901C3" w:rsidP="00E8450F">
      <w:pPr>
        <w:pStyle w:val="ListNumber"/>
        <w:numPr>
          <w:ilvl w:val="0"/>
          <w:numId w:val="0"/>
        </w:numPr>
        <w:tabs>
          <w:tab w:val="left" w:pos="1080"/>
        </w:tabs>
        <w:spacing w:after="0"/>
        <w:ind w:left="900"/>
        <w:rPr>
          <w:b/>
          <w:sz w:val="24"/>
        </w:rPr>
      </w:pPr>
      <w:r w:rsidRPr="003B46DF">
        <w:rPr>
          <w:sz w:val="24"/>
        </w:rPr>
        <w:t>Reliability Coordinator</w:t>
      </w:r>
    </w:p>
    <w:p w:rsidR="001556B9" w:rsidRDefault="001556B9" w:rsidP="001556B9">
      <w:pPr>
        <w:pStyle w:val="Requirement"/>
        <w:tabs>
          <w:tab w:val="left" w:pos="1260"/>
        </w:tabs>
        <w:spacing w:after="0"/>
        <w:ind w:left="1260"/>
        <w:rPr>
          <w:sz w:val="24"/>
        </w:rPr>
      </w:pPr>
    </w:p>
    <w:p w:rsidR="00DD4820" w:rsidRDefault="001556B9" w:rsidP="001556B9">
      <w:pPr>
        <w:widowControl w:val="0"/>
        <w:tabs>
          <w:tab w:val="left" w:pos="840"/>
        </w:tabs>
        <w:spacing w:line="360" w:lineRule="auto"/>
        <w:rPr>
          <w:b/>
          <w:bCs/>
          <w:sz w:val="24"/>
        </w:rPr>
      </w:pPr>
      <w:r>
        <w:rPr>
          <w:sz w:val="24"/>
        </w:rPr>
        <w:t xml:space="preserve">     </w:t>
      </w:r>
      <w:r w:rsidR="00DD4820">
        <w:rPr>
          <w:sz w:val="24"/>
        </w:rPr>
        <w:t xml:space="preserve"> </w:t>
      </w:r>
      <w:r w:rsidRPr="005F01A4">
        <w:rPr>
          <w:b/>
          <w:bCs/>
          <w:color w:val="000000"/>
          <w:sz w:val="24"/>
        </w:rPr>
        <w:t>NERC BOT Approval Date:</w:t>
      </w:r>
      <w:r>
        <w:rPr>
          <w:b/>
          <w:bCs/>
          <w:sz w:val="24"/>
        </w:rPr>
        <w:t xml:space="preserve"> </w:t>
      </w:r>
    </w:p>
    <w:p w:rsidR="001556B9" w:rsidRPr="00E00775" w:rsidRDefault="001556B9" w:rsidP="001556B9">
      <w:pPr>
        <w:widowControl w:val="0"/>
        <w:tabs>
          <w:tab w:val="left" w:pos="840"/>
        </w:tabs>
        <w:spacing w:line="360" w:lineRule="auto"/>
        <w:rPr>
          <w:b/>
          <w:bCs/>
          <w:sz w:val="24"/>
        </w:rPr>
      </w:pPr>
      <w:r>
        <w:rPr>
          <w:b/>
          <w:bCs/>
          <w:sz w:val="24"/>
        </w:rPr>
        <w:t xml:space="preserve">     </w:t>
      </w:r>
      <w:r w:rsidR="00DD4820">
        <w:rPr>
          <w:b/>
          <w:bCs/>
          <w:sz w:val="24"/>
        </w:rPr>
        <w:t xml:space="preserve"> </w:t>
      </w:r>
      <w:r w:rsidRPr="00E00775">
        <w:rPr>
          <w:b/>
          <w:bCs/>
          <w:sz w:val="24"/>
        </w:rPr>
        <w:t xml:space="preserve">FERC Approval Date: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Reliability Standard Enforcem</w:t>
      </w:r>
      <w:r w:rsidR="00FC3592">
        <w:rPr>
          <w:b/>
          <w:bCs/>
          <w:sz w:val="24"/>
        </w:rPr>
        <w:t xml:space="preserve">ent Date in the United States: </w:t>
      </w:r>
    </w:p>
    <w:p w:rsidR="001556B9" w:rsidRDefault="001556B9" w:rsidP="001556B9">
      <w:pPr>
        <w:pStyle w:val="Requirement"/>
        <w:tabs>
          <w:tab w:val="left" w:pos="1260"/>
        </w:tabs>
        <w:spacing w:after="0"/>
        <w:rPr>
          <w:sz w:val="24"/>
        </w:rPr>
      </w:pPr>
    </w:p>
    <w:p w:rsidR="005A0402" w:rsidRPr="003B46DF" w:rsidRDefault="005A0402" w:rsidP="005A0402">
      <w:pPr>
        <w:pStyle w:val="Requirement"/>
        <w:tabs>
          <w:tab w:val="left" w:pos="1260"/>
        </w:tabs>
        <w:spacing w:after="0"/>
        <w:ind w:left="1260"/>
        <w:rPr>
          <w:sz w:val="24"/>
        </w:rPr>
      </w:pPr>
    </w:p>
    <w:p w:rsidR="001556B9" w:rsidRPr="00E8450F" w:rsidRDefault="001556B9" w:rsidP="001556B9">
      <w:pPr>
        <w:widowControl w:val="0"/>
        <w:spacing w:line="240" w:lineRule="exact"/>
        <w:rPr>
          <w:b/>
          <w:bCs/>
          <w:color w:val="264D74"/>
          <w:sz w:val="28"/>
          <w:szCs w:val="28"/>
        </w:rPr>
      </w:pPr>
      <w:r w:rsidRPr="00E8450F">
        <w:rPr>
          <w:b/>
          <w:bCs/>
          <w:color w:val="264D74"/>
          <w:sz w:val="28"/>
          <w:szCs w:val="28"/>
        </w:rPr>
        <w:t>Requirements:</w:t>
      </w:r>
    </w:p>
    <w:p w:rsidR="00882051" w:rsidRPr="00A168D4" w:rsidRDefault="00882051" w:rsidP="001556B9">
      <w:pPr>
        <w:widowControl w:val="0"/>
        <w:spacing w:line="240" w:lineRule="exact"/>
        <w:rPr>
          <w:b/>
          <w:bCs/>
          <w:color w:val="264D74"/>
          <w:sz w:val="28"/>
          <w:szCs w:val="28"/>
        </w:rPr>
      </w:pPr>
    </w:p>
    <w:p w:rsidR="00882051" w:rsidRDefault="00DD4820" w:rsidP="00882051">
      <w:pPr>
        <w:widowControl w:val="0"/>
        <w:tabs>
          <w:tab w:val="left" w:pos="720"/>
        </w:tabs>
        <w:spacing w:after="0" w:line="294" w:lineRule="exact"/>
        <w:rPr>
          <w:sz w:val="24"/>
        </w:rPr>
      </w:pPr>
      <w:r w:rsidRPr="00DD4820">
        <w:rPr>
          <w:b/>
          <w:sz w:val="24"/>
        </w:rPr>
        <w:t>R1.</w:t>
      </w:r>
      <w:r>
        <w:rPr>
          <w:sz w:val="24"/>
        </w:rPr>
        <w:t xml:space="preserve">  </w:t>
      </w:r>
      <w:r w:rsidR="00882051">
        <w:rPr>
          <w:sz w:val="24"/>
        </w:rPr>
        <w:t xml:space="preserve"> </w:t>
      </w:r>
      <w:r w:rsidR="00882051">
        <w:rPr>
          <w:sz w:val="24"/>
        </w:rPr>
        <w:tab/>
        <w:t xml:space="preserve">   </w:t>
      </w:r>
      <w:r w:rsidRPr="00722CE2">
        <w:rPr>
          <w:sz w:val="24"/>
        </w:rPr>
        <w:t xml:space="preserve">For each IROL (in its Reliability Coordinator Area) that the Reliability Coordinator </w:t>
      </w:r>
      <w:r w:rsidR="00882051">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identifies one or more days prior to the current day, the Reliability Coordinator shall </w:t>
      </w:r>
      <w:r>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have one or more Operating Processes, Procedures, or Plans that identify actions it shall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take or actions it shall direct others to take (up to and including load shedding) that can </w:t>
      </w:r>
      <w:r>
        <w:rPr>
          <w:sz w:val="24"/>
        </w:rPr>
        <w:t xml:space="preserve"> </w:t>
      </w:r>
    </w:p>
    <w:p w:rsidR="00DD4820" w:rsidRDefault="00882051" w:rsidP="00882051">
      <w:pPr>
        <w:widowControl w:val="0"/>
        <w:tabs>
          <w:tab w:val="left" w:pos="720"/>
        </w:tabs>
        <w:spacing w:after="0" w:line="294" w:lineRule="exact"/>
        <w:rPr>
          <w:sz w:val="24"/>
        </w:rPr>
      </w:pPr>
      <w:r>
        <w:rPr>
          <w:sz w:val="24"/>
        </w:rPr>
        <w:t xml:space="preserve">               </w:t>
      </w:r>
      <w:r w:rsidR="00DD4820" w:rsidRPr="00722CE2">
        <w:rPr>
          <w:sz w:val="24"/>
        </w:rPr>
        <w:t>be implemented in time to prevent exceeding those IROLs.</w:t>
      </w:r>
    </w:p>
    <w:p w:rsidR="00DD4820" w:rsidRDefault="00DD4820" w:rsidP="001556B9">
      <w:pPr>
        <w:widowControl w:val="0"/>
        <w:tabs>
          <w:tab w:val="left" w:pos="720"/>
        </w:tabs>
        <w:spacing w:line="294" w:lineRule="exact"/>
        <w:ind w:left="936"/>
        <w:rPr>
          <w:sz w:val="24"/>
        </w:rPr>
      </w:pPr>
    </w:p>
    <w:p w:rsidR="001556B9" w:rsidRDefault="001556B9"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1556B9" w:rsidRPr="009C039C" w:rsidRDefault="001556B9"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1556B9" w:rsidRPr="005F01A4" w:rsidRDefault="001556B9" w:rsidP="00E8450F">
      <w:pPr>
        <w:widowControl w:val="0"/>
        <w:tabs>
          <w:tab w:val="left" w:pos="0"/>
        </w:tabs>
        <w:spacing w:line="186" w:lineRule="exact"/>
        <w:rPr>
          <w:sz w:val="24"/>
        </w:rPr>
      </w:pPr>
    </w:p>
    <w:p w:rsidR="001556B9" w:rsidRDefault="001556B9"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1556B9" w:rsidRPr="005F01A4" w:rsidRDefault="001556B9" w:rsidP="00E8450F">
      <w:pPr>
        <w:widowControl w:val="0"/>
        <w:shd w:val="clear" w:color="auto" w:fill="D3DCE9"/>
        <w:tabs>
          <w:tab w:val="left" w:pos="0"/>
        </w:tabs>
        <w:spacing w:line="294" w:lineRule="exact"/>
        <w:rPr>
          <w:bCs/>
          <w:color w:val="264D74"/>
          <w:sz w:val="24"/>
        </w:rPr>
      </w:pPr>
    </w:p>
    <w:p w:rsidR="001556B9" w:rsidRPr="00C1163F" w:rsidRDefault="001556B9" w:rsidP="001556B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C1163F">
        <w:rPr>
          <w:rFonts w:ascii="Tahoma" w:hAnsi="Tahoma" w:cs="Tahoma"/>
          <w:b w:val="0"/>
          <w:color w:val="365F91"/>
          <w14:shadow w14:blurRad="50800" w14:dist="38100" w14:dir="2700000" w14:sx="100000" w14:sy="100000" w14:kx="0" w14:ky="0" w14:algn="tl">
            <w14:srgbClr w14:val="000000">
              <w14:alpha w14:val="60000"/>
            </w14:srgbClr>
          </w14:shadow>
        </w:rPr>
        <w:t>R1 Supporting Evidence and Documentation</w:t>
      </w:r>
    </w:p>
    <w:p w:rsidR="001556B9" w:rsidRDefault="001556B9" w:rsidP="001556B9">
      <w:pPr>
        <w:widowControl w:val="0"/>
        <w:spacing w:line="266" w:lineRule="exact"/>
        <w:rPr>
          <w:b/>
          <w:bCs/>
          <w:color w:val="FF0000"/>
          <w:sz w:val="24"/>
        </w:rPr>
      </w:pPr>
    </w:p>
    <w:p w:rsidR="001556B9" w:rsidRDefault="001556B9" w:rsidP="001556B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18"/>
        <w:gridCol w:w="5644"/>
        <w:gridCol w:w="1354"/>
        <w:gridCol w:w="271"/>
        <w:gridCol w:w="1023"/>
      </w:tblGrid>
      <w:tr w:rsidR="001556B9" w:rsidTr="00600BE3">
        <w:trPr>
          <w:gridAfter w:val="1"/>
          <w:wAfter w:w="1023" w:type="dxa"/>
          <w:trHeight w:val="967"/>
        </w:trPr>
        <w:tc>
          <w:tcPr>
            <w:tcW w:w="918" w:type="dxa"/>
            <w:tcBorders>
              <w:top w:val="nil"/>
              <w:left w:val="nil"/>
              <w:bottom w:val="nil"/>
              <w:right w:val="nil"/>
            </w:tcBorders>
          </w:tcPr>
          <w:p w:rsidR="001556B9" w:rsidRDefault="001556B9" w:rsidP="00E8450F">
            <w:pPr>
              <w:widowControl w:val="0"/>
              <w:tabs>
                <w:tab w:val="left" w:pos="60"/>
              </w:tabs>
              <w:spacing w:line="360" w:lineRule="auto"/>
              <w:rPr>
                <w:b/>
                <w:bCs/>
                <w:sz w:val="24"/>
              </w:rPr>
            </w:pPr>
          </w:p>
        </w:tc>
        <w:tc>
          <w:tcPr>
            <w:tcW w:w="7269" w:type="dxa"/>
            <w:gridSpan w:val="3"/>
            <w:tcBorders>
              <w:top w:val="nil"/>
              <w:left w:val="nil"/>
              <w:bottom w:val="nil"/>
              <w:right w:val="nil"/>
            </w:tcBorders>
            <w:hideMark/>
          </w:tcPr>
          <w:p w:rsidR="001556B9" w:rsidRDefault="001556B9" w:rsidP="00E8450F">
            <w:pPr>
              <w:widowControl w:val="0"/>
              <w:tabs>
                <w:tab w:val="left" w:pos="60"/>
              </w:tabs>
              <w:spacing w:line="294" w:lineRule="exact"/>
              <w:rPr>
                <w:b/>
                <w:bCs/>
                <w:sz w:val="24"/>
              </w:rPr>
            </w:pPr>
            <w:r>
              <w:rPr>
                <w:b/>
                <w:sz w:val="24"/>
              </w:rPr>
              <w:t>P</w:t>
            </w:r>
            <w:r>
              <w:rPr>
                <w:b/>
                <w:bCs/>
                <w:sz w:val="24"/>
              </w:rPr>
              <w:t>rovide the following:</w:t>
            </w:r>
          </w:p>
          <w:p w:rsidR="001556B9" w:rsidRDefault="001556B9" w:rsidP="00DD4820">
            <w:pPr>
              <w:widowControl w:val="0"/>
              <w:tabs>
                <w:tab w:val="left" w:pos="252"/>
              </w:tabs>
              <w:spacing w:line="294" w:lineRule="exact"/>
              <w:rPr>
                <w:b/>
                <w:bCs/>
                <w:sz w:val="24"/>
              </w:rPr>
            </w:pPr>
            <w:r>
              <w:rPr>
                <w:b/>
                <w:bCs/>
                <w:sz w:val="24"/>
              </w:rPr>
              <w:t>Document Title and/or File Name,</w:t>
            </w:r>
            <w:r w:rsidR="00DD4820">
              <w:rPr>
                <w:b/>
                <w:bCs/>
                <w:sz w:val="24"/>
              </w:rPr>
              <w:t xml:space="preserve"> Page &amp; Section, </w:t>
            </w:r>
            <w:r>
              <w:rPr>
                <w:b/>
                <w:bCs/>
                <w:sz w:val="24"/>
              </w:rPr>
              <w:t>Date &amp; Version</w:t>
            </w:r>
          </w:p>
        </w:tc>
      </w:tr>
      <w:tr w:rsidR="001556B9" w:rsidTr="00600BE3">
        <w:trPr>
          <w:trHeight w:val="430"/>
        </w:trPr>
        <w:tc>
          <w:tcPr>
            <w:tcW w:w="6562"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rPr>
                <w:b/>
                <w:bCs/>
                <w:sz w:val="24"/>
              </w:rPr>
            </w:pPr>
            <w:r>
              <w:rPr>
                <w:b/>
                <w:bCs/>
                <w:sz w:val="24"/>
              </w:rPr>
              <w:t>Title</w:t>
            </w:r>
          </w:p>
        </w:tc>
        <w:tc>
          <w:tcPr>
            <w:tcW w:w="1354" w:type="dxa"/>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Date</w:t>
            </w:r>
          </w:p>
        </w:tc>
        <w:tc>
          <w:tcPr>
            <w:tcW w:w="1294"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Version</w:t>
            </w: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hideMark/>
          </w:tcPr>
          <w:p w:rsidR="001556B9" w:rsidRDefault="001556B9" w:rsidP="00E8450F">
            <w:pPr>
              <w:widowControl w:val="0"/>
              <w:tabs>
                <w:tab w:val="left" w:pos="900"/>
                <w:tab w:val="left" w:pos="6360"/>
              </w:tabs>
              <w:spacing w:line="294" w:lineRule="exact"/>
              <w:rPr>
                <w:b/>
                <w:bCs/>
                <w:sz w:val="24"/>
              </w:rPr>
            </w:pPr>
            <w:r>
              <w:rPr>
                <w:bCs/>
                <w:i/>
                <w:sz w:val="24"/>
              </w:rPr>
              <w:t>Audit Team: Additional Evidence Reviewed:</w:t>
            </w: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r>
    </w:tbl>
    <w:p w:rsidR="001556B9" w:rsidRDefault="001556B9" w:rsidP="001556B9">
      <w:pPr>
        <w:widowControl w:val="0"/>
        <w:tabs>
          <w:tab w:val="left" w:pos="900"/>
          <w:tab w:val="left" w:pos="6360"/>
        </w:tabs>
        <w:spacing w:line="294" w:lineRule="exact"/>
        <w:rPr>
          <w:b/>
          <w:i/>
          <w:iCs/>
          <w:color w:val="C00000"/>
          <w:sz w:val="24"/>
        </w:rPr>
      </w:pPr>
    </w:p>
    <w:p w:rsidR="001556B9" w:rsidRDefault="001556B9" w:rsidP="001556B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1556B9" w:rsidRPr="005F01A4" w:rsidRDefault="001556B9" w:rsidP="001556B9">
      <w:pPr>
        <w:widowControl w:val="0"/>
        <w:tabs>
          <w:tab w:val="left" w:pos="900"/>
          <w:tab w:val="left" w:pos="6360"/>
        </w:tabs>
        <w:spacing w:line="294" w:lineRule="exact"/>
        <w:rPr>
          <w:b/>
          <w:bCs/>
          <w:color w:val="C00000"/>
          <w:sz w:val="24"/>
        </w:rPr>
      </w:pPr>
    </w:p>
    <w:p w:rsidR="001556B9" w:rsidRDefault="001556B9" w:rsidP="001556B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w:t>
      </w:r>
      <w:r w:rsidR="000411F5">
        <w:rPr>
          <w:b/>
          <w:bCs/>
          <w:color w:val="264D74"/>
          <w:sz w:val="24"/>
        </w:rPr>
        <w:t>9</w:t>
      </w:r>
      <w:r w:rsidR="00970BA9">
        <w:rPr>
          <w:b/>
          <w:bCs/>
          <w:color w:val="264D74"/>
          <w:sz w:val="24"/>
        </w:rPr>
        <w:t>-1</w:t>
      </w:r>
      <w:r w:rsidRPr="005F01A4">
        <w:rPr>
          <w:b/>
          <w:bCs/>
          <w:color w:val="264D74"/>
          <w:sz w:val="24"/>
        </w:rPr>
        <w:t xml:space="preserve"> </w:t>
      </w:r>
      <w:r>
        <w:rPr>
          <w:b/>
          <w:bCs/>
          <w:color w:val="264D74"/>
          <w:sz w:val="24"/>
        </w:rPr>
        <w:t>R1</w:t>
      </w:r>
    </w:p>
    <w:p w:rsidR="00CC2ADA" w:rsidRPr="00E8450F" w:rsidRDefault="001556B9" w:rsidP="00882051">
      <w:pPr>
        <w:pStyle w:val="Requirement"/>
        <w:spacing w:after="0"/>
        <w:ind w:left="1692"/>
        <w:rPr>
          <w:color w:val="365F91"/>
          <w:sz w:val="24"/>
        </w:rPr>
      </w:pPr>
      <w:r w:rsidRPr="00E8450F">
        <w:rPr>
          <w:color w:val="365F91"/>
          <w:sz w:val="24"/>
        </w:rPr>
        <w:t xml:space="preserve">____ </w:t>
      </w:r>
      <w:r w:rsidR="000411F5" w:rsidRPr="00E8450F">
        <w:rPr>
          <w:color w:val="365F91"/>
          <w:sz w:val="24"/>
        </w:rPr>
        <w:t>F</w:t>
      </w:r>
      <w:r w:rsidR="00DD4820" w:rsidRPr="00E8450F">
        <w:rPr>
          <w:color w:val="365F91"/>
          <w:sz w:val="24"/>
        </w:rPr>
        <w:t xml:space="preserve">or each IROL (in its Reliability Coordinator Area) that the Reliability Coordinator </w:t>
      </w:r>
      <w:r w:rsidR="007706F7" w:rsidRPr="00E8450F">
        <w:rPr>
          <w:color w:val="365F91"/>
          <w:sz w:val="24"/>
        </w:rPr>
        <w:t>may identify</w:t>
      </w:r>
      <w:r w:rsidR="00DD4820" w:rsidRPr="00E8450F">
        <w:rPr>
          <w:color w:val="365F91"/>
          <w:sz w:val="24"/>
        </w:rPr>
        <w:t xml:space="preserve"> one or more days prior to the current day</w:t>
      </w:r>
      <w:r w:rsidR="000411F5" w:rsidRPr="00E8450F">
        <w:rPr>
          <w:color w:val="365F91"/>
          <w:sz w:val="24"/>
        </w:rPr>
        <w:t xml:space="preserve">, determine if </w:t>
      </w:r>
      <w:r w:rsidR="007706F7" w:rsidRPr="00E8450F">
        <w:rPr>
          <w:color w:val="365F91"/>
          <w:sz w:val="24"/>
        </w:rPr>
        <w:t>it had one or more Operating Processes, Procedures, or Plans that identify actions to take</w:t>
      </w:r>
      <w:r w:rsidR="000411F5" w:rsidRPr="00E8450F">
        <w:rPr>
          <w:color w:val="365F91"/>
          <w:sz w:val="24"/>
        </w:rPr>
        <w:t>,</w:t>
      </w:r>
      <w:r w:rsidR="00DD4820" w:rsidRPr="00E8450F">
        <w:rPr>
          <w:color w:val="365F91"/>
          <w:sz w:val="24"/>
        </w:rPr>
        <w:t xml:space="preserve"> or </w:t>
      </w:r>
      <w:r w:rsidR="007706F7" w:rsidRPr="00E8450F">
        <w:rPr>
          <w:color w:val="365F91"/>
          <w:sz w:val="24"/>
        </w:rPr>
        <w:t>direct</w:t>
      </w:r>
      <w:r w:rsidR="000411F5" w:rsidRPr="00E8450F">
        <w:rPr>
          <w:color w:val="365F91"/>
          <w:sz w:val="24"/>
        </w:rPr>
        <w:t xml:space="preserve"> others to take </w:t>
      </w:r>
      <w:r w:rsidR="00DD4820" w:rsidRPr="00E8450F">
        <w:rPr>
          <w:color w:val="365F91"/>
          <w:sz w:val="24"/>
        </w:rPr>
        <w:t>(up to and including load shedding) in time to prevent exceeding those IROLs</w:t>
      </w:r>
      <w:r w:rsidR="007706F7" w:rsidRPr="00E8450F">
        <w:rPr>
          <w:color w:val="365F91"/>
          <w:sz w:val="24"/>
        </w:rPr>
        <w:t>.</w:t>
      </w:r>
    </w:p>
    <w:p w:rsidR="003B14FE" w:rsidRDefault="003B14FE" w:rsidP="00CC2ADA">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CC2ADA">
      <w:pPr>
        <w:pStyle w:val="Requirement"/>
        <w:spacing w:after="0"/>
        <w:rPr>
          <w:i/>
          <w:color w:val="4F81BD"/>
          <w:sz w:val="24"/>
        </w:rPr>
      </w:pPr>
    </w:p>
    <w:p w:rsidR="00E8450F" w:rsidRPr="00DC4E2B" w:rsidRDefault="00E8450F" w:rsidP="00CC2ADA">
      <w:pPr>
        <w:pStyle w:val="Requirement"/>
        <w:spacing w:after="0"/>
        <w:rPr>
          <w:i/>
          <w:color w:val="4F81BD"/>
          <w:sz w:val="24"/>
        </w:rPr>
      </w:pPr>
    </w:p>
    <w:p w:rsidR="00CC2ADA" w:rsidRPr="00586E78" w:rsidRDefault="00CC2ADA" w:rsidP="00586E78">
      <w:pPr>
        <w:pStyle w:val="Requirement"/>
        <w:spacing w:after="0"/>
        <w:ind w:left="936"/>
        <w:rPr>
          <w:color w:val="4F81BD"/>
          <w:sz w:val="24"/>
        </w:rPr>
      </w:pPr>
    </w:p>
    <w:p w:rsidR="00882051" w:rsidRDefault="00CC2ADA" w:rsidP="00882051">
      <w:pPr>
        <w:pStyle w:val="Requirement"/>
        <w:spacing w:after="0"/>
        <w:rPr>
          <w:sz w:val="24"/>
        </w:rPr>
      </w:pPr>
      <w:r w:rsidRPr="00CC2ADA">
        <w:rPr>
          <w:b/>
          <w:color w:val="000000"/>
          <w:sz w:val="24"/>
        </w:rPr>
        <w:t>R2.</w:t>
      </w:r>
      <w:r>
        <w:rPr>
          <w:b/>
          <w:color w:val="000000"/>
          <w:sz w:val="24"/>
        </w:rPr>
        <w:t xml:space="preserve">  </w:t>
      </w:r>
      <w:r w:rsidR="00882051">
        <w:rPr>
          <w:b/>
          <w:color w:val="000000"/>
          <w:sz w:val="24"/>
        </w:rPr>
        <w:t xml:space="preserve">       </w:t>
      </w:r>
      <w:r w:rsidR="00882051" w:rsidRPr="00722CE2">
        <w:rPr>
          <w:sz w:val="24"/>
        </w:rPr>
        <w:t xml:space="preserve">For each IROL (in its Reliability Coordinator Area) that the Reliability Coordinator </w:t>
      </w:r>
    </w:p>
    <w:p w:rsidR="00882051" w:rsidRDefault="00882051" w:rsidP="00882051">
      <w:pPr>
        <w:pStyle w:val="Requirement"/>
        <w:spacing w:after="0"/>
        <w:rPr>
          <w:sz w:val="24"/>
        </w:rPr>
      </w:pPr>
      <w:r>
        <w:rPr>
          <w:sz w:val="24"/>
        </w:rPr>
        <w:t xml:space="preserve">               </w:t>
      </w:r>
      <w:r w:rsidRPr="00722CE2">
        <w:rPr>
          <w:sz w:val="24"/>
        </w:rPr>
        <w:t xml:space="preserve">identifies one or more days prior to the current day, the Reliability Coordinator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have one or more Operating Processes, Procedures, or Plans that identify actions it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take or actions it shall direct others to take (up to and including load shedding) to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mitigate </w:t>
      </w:r>
      <w:r>
        <w:rPr>
          <w:sz w:val="24"/>
        </w:rPr>
        <w:t>t</w:t>
      </w:r>
      <w:r w:rsidRPr="00722CE2">
        <w:rPr>
          <w:sz w:val="24"/>
        </w:rPr>
        <w:t xml:space="preserve">he magnitude and duration of exceeding that IROL such that the IROL is </w:t>
      </w:r>
      <w:r>
        <w:rPr>
          <w:sz w:val="24"/>
        </w:rPr>
        <w:t xml:space="preserve"> </w:t>
      </w:r>
    </w:p>
    <w:p w:rsidR="00586E78" w:rsidRDefault="00882051" w:rsidP="00882051">
      <w:pPr>
        <w:pStyle w:val="Requirement"/>
        <w:spacing w:after="0"/>
        <w:rPr>
          <w:sz w:val="24"/>
        </w:rPr>
      </w:pPr>
      <w:r>
        <w:rPr>
          <w:sz w:val="24"/>
        </w:rPr>
        <w:t xml:space="preserve">               </w:t>
      </w:r>
      <w:r w:rsidRPr="00722CE2">
        <w:rPr>
          <w:sz w:val="24"/>
        </w:rPr>
        <w:t>relieved within the IROL’s T</w:t>
      </w:r>
      <w:r w:rsidRPr="00722CE2">
        <w:rPr>
          <w:sz w:val="24"/>
          <w:vertAlign w:val="subscript"/>
        </w:rPr>
        <w:t>v</w:t>
      </w:r>
      <w:r w:rsidRPr="00722CE2">
        <w:rPr>
          <w:sz w:val="24"/>
        </w:rPr>
        <w:t>.</w:t>
      </w:r>
    </w:p>
    <w:p w:rsidR="00882051" w:rsidRPr="00CC2ADA" w:rsidRDefault="00882051" w:rsidP="00882051">
      <w:pPr>
        <w:pStyle w:val="Requirement"/>
        <w:spacing w:after="0"/>
        <w:rPr>
          <w:b/>
          <w:color w:val="000000"/>
          <w:sz w:val="24"/>
        </w:rPr>
      </w:pPr>
    </w:p>
    <w:p w:rsidR="00CC2ADA" w:rsidRDefault="00CC2ADA" w:rsidP="00E8450F">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CC2ADA" w:rsidRPr="009C039C" w:rsidRDefault="00CC2ADA" w:rsidP="00E8450F">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CC2ADA" w:rsidRPr="005F01A4" w:rsidRDefault="00CC2ADA" w:rsidP="00E8450F">
      <w:pPr>
        <w:widowControl w:val="0"/>
        <w:tabs>
          <w:tab w:val="left" w:pos="720"/>
        </w:tabs>
        <w:spacing w:line="186" w:lineRule="exact"/>
        <w:rPr>
          <w:sz w:val="24"/>
        </w:rPr>
      </w:pPr>
    </w:p>
    <w:p w:rsidR="00CC2ADA" w:rsidRDefault="00CC2ADA" w:rsidP="00E8450F">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CC2ADA" w:rsidRPr="005F01A4" w:rsidRDefault="00CC2ADA" w:rsidP="00E8450F">
      <w:pPr>
        <w:widowControl w:val="0"/>
        <w:shd w:val="clear" w:color="auto" w:fill="D3DCE9"/>
        <w:tabs>
          <w:tab w:val="left" w:pos="720"/>
        </w:tabs>
        <w:spacing w:line="294" w:lineRule="exact"/>
        <w:rPr>
          <w:bCs/>
          <w:color w:val="264D74"/>
          <w:sz w:val="24"/>
        </w:rPr>
      </w:pPr>
    </w:p>
    <w:p w:rsidR="00CC2ADA" w:rsidRPr="00C1163F" w:rsidRDefault="00CC2ADA" w:rsidP="00CC2ADA">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C1163F">
        <w:rPr>
          <w:rFonts w:ascii="Tahoma" w:hAnsi="Tahoma" w:cs="Tahoma"/>
          <w:b w:val="0"/>
          <w:color w:val="365F91"/>
          <w14:shadow w14:blurRad="50800" w14:dist="38100" w14:dir="2700000" w14:sx="100000" w14:sy="100000" w14:kx="0" w14:ky="0" w14:algn="tl">
            <w14:srgbClr w14:val="000000">
              <w14:alpha w14:val="60000"/>
            </w14:srgbClr>
          </w14:shadow>
        </w:rPr>
        <w:t>R2 Supporting Evidence and Documentation</w:t>
      </w:r>
    </w:p>
    <w:p w:rsidR="00CC2ADA" w:rsidRDefault="00CC2ADA" w:rsidP="00CC2ADA">
      <w:pPr>
        <w:widowControl w:val="0"/>
        <w:spacing w:line="266" w:lineRule="exact"/>
        <w:rPr>
          <w:b/>
          <w:bCs/>
          <w:color w:val="FF0000"/>
          <w:sz w:val="24"/>
        </w:rPr>
      </w:pPr>
    </w:p>
    <w:p w:rsidR="00CC2ADA" w:rsidRDefault="00CC2ADA" w:rsidP="00CC2ADA">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00"/>
        <w:gridCol w:w="5533"/>
        <w:gridCol w:w="1328"/>
        <w:gridCol w:w="265"/>
        <w:gridCol w:w="1004"/>
      </w:tblGrid>
      <w:tr w:rsidR="00CC2ADA" w:rsidTr="00600BE3">
        <w:trPr>
          <w:gridAfter w:val="1"/>
          <w:wAfter w:w="1004" w:type="dxa"/>
          <w:trHeight w:val="954"/>
        </w:trPr>
        <w:tc>
          <w:tcPr>
            <w:tcW w:w="900" w:type="dxa"/>
            <w:tcBorders>
              <w:top w:val="nil"/>
              <w:left w:val="nil"/>
              <w:bottom w:val="nil"/>
              <w:right w:val="nil"/>
            </w:tcBorders>
          </w:tcPr>
          <w:p w:rsidR="00CC2ADA" w:rsidRDefault="00CC2ADA" w:rsidP="00E8450F">
            <w:pPr>
              <w:widowControl w:val="0"/>
              <w:tabs>
                <w:tab w:val="left" w:pos="60"/>
              </w:tabs>
              <w:spacing w:line="360" w:lineRule="auto"/>
              <w:rPr>
                <w:b/>
                <w:bCs/>
                <w:sz w:val="24"/>
              </w:rPr>
            </w:pPr>
          </w:p>
        </w:tc>
        <w:tc>
          <w:tcPr>
            <w:tcW w:w="7126" w:type="dxa"/>
            <w:gridSpan w:val="3"/>
            <w:tcBorders>
              <w:top w:val="nil"/>
              <w:left w:val="nil"/>
              <w:bottom w:val="nil"/>
              <w:right w:val="nil"/>
            </w:tcBorders>
            <w:hideMark/>
          </w:tcPr>
          <w:p w:rsidR="00CC2ADA" w:rsidRDefault="00CC2ADA" w:rsidP="00E8450F">
            <w:pPr>
              <w:widowControl w:val="0"/>
              <w:tabs>
                <w:tab w:val="left" w:pos="60"/>
              </w:tabs>
              <w:spacing w:line="294" w:lineRule="exact"/>
              <w:rPr>
                <w:b/>
                <w:bCs/>
                <w:sz w:val="24"/>
              </w:rPr>
            </w:pPr>
            <w:r>
              <w:rPr>
                <w:b/>
                <w:sz w:val="24"/>
              </w:rPr>
              <w:t>P</w:t>
            </w:r>
            <w:r>
              <w:rPr>
                <w:b/>
                <w:bCs/>
                <w:sz w:val="24"/>
              </w:rPr>
              <w:t>rovide the following:</w:t>
            </w:r>
          </w:p>
          <w:p w:rsidR="00CC2ADA" w:rsidRDefault="008C7171" w:rsidP="003B14FE">
            <w:pPr>
              <w:widowControl w:val="0"/>
              <w:tabs>
                <w:tab w:val="left" w:pos="252"/>
              </w:tabs>
              <w:spacing w:line="294" w:lineRule="exact"/>
              <w:rPr>
                <w:b/>
                <w:bCs/>
                <w:sz w:val="24"/>
              </w:rPr>
            </w:pPr>
            <w:r>
              <w:rPr>
                <w:b/>
                <w:bCs/>
                <w:sz w:val="24"/>
              </w:rPr>
              <w:t>D</w:t>
            </w:r>
            <w:r w:rsidR="00CC2ADA">
              <w:rPr>
                <w:b/>
                <w:bCs/>
                <w:sz w:val="24"/>
              </w:rPr>
              <w:t xml:space="preserve">ocument Title and/or File Name, Page &amp; Section, Date &amp; </w:t>
            </w:r>
            <w:r w:rsidR="00DC4E2B">
              <w:rPr>
                <w:b/>
                <w:bCs/>
                <w:sz w:val="24"/>
              </w:rPr>
              <w:t>Ver</w:t>
            </w:r>
            <w:r w:rsidR="00CC2ADA">
              <w:rPr>
                <w:b/>
                <w:bCs/>
                <w:sz w:val="24"/>
              </w:rPr>
              <w:t>sion</w:t>
            </w:r>
          </w:p>
        </w:tc>
      </w:tr>
      <w:tr w:rsidR="00CC2ADA" w:rsidTr="00600BE3">
        <w:trPr>
          <w:trHeight w:val="404"/>
        </w:trPr>
        <w:tc>
          <w:tcPr>
            <w:tcW w:w="6433"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rPr>
                <w:b/>
                <w:bCs/>
                <w:sz w:val="24"/>
              </w:rPr>
            </w:pPr>
            <w:r>
              <w:rPr>
                <w:b/>
                <w:bCs/>
                <w:sz w:val="24"/>
              </w:rPr>
              <w:t>Title</w:t>
            </w:r>
          </w:p>
        </w:tc>
        <w:tc>
          <w:tcPr>
            <w:tcW w:w="1328" w:type="dxa"/>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Date</w:t>
            </w:r>
          </w:p>
        </w:tc>
        <w:tc>
          <w:tcPr>
            <w:tcW w:w="1269"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Version</w:t>
            </w:r>
          </w:p>
        </w:tc>
      </w:tr>
      <w:tr w:rsidR="00CC2ADA" w:rsidTr="00600BE3">
        <w:trPr>
          <w:trHeight w:val="42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hideMark/>
          </w:tcPr>
          <w:p w:rsidR="00CC2ADA" w:rsidRDefault="00CC2ADA" w:rsidP="00E8450F">
            <w:pPr>
              <w:widowControl w:val="0"/>
              <w:tabs>
                <w:tab w:val="left" w:pos="900"/>
                <w:tab w:val="left" w:pos="6360"/>
              </w:tabs>
              <w:spacing w:line="294" w:lineRule="exact"/>
              <w:rPr>
                <w:b/>
                <w:bCs/>
                <w:sz w:val="24"/>
              </w:rPr>
            </w:pPr>
            <w:r>
              <w:rPr>
                <w:bCs/>
                <w:i/>
                <w:sz w:val="24"/>
              </w:rPr>
              <w:t>Audit Team: Additional Evidence Reviewed:</w:t>
            </w: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r>
    </w:tbl>
    <w:p w:rsidR="00CC2ADA" w:rsidRDefault="00CC2ADA" w:rsidP="00CC2ADA">
      <w:pPr>
        <w:widowControl w:val="0"/>
        <w:tabs>
          <w:tab w:val="left" w:pos="900"/>
          <w:tab w:val="left" w:pos="6360"/>
        </w:tabs>
        <w:spacing w:line="294" w:lineRule="exact"/>
        <w:rPr>
          <w:b/>
          <w:i/>
          <w:iCs/>
          <w:color w:val="C00000"/>
          <w:sz w:val="24"/>
        </w:rPr>
      </w:pPr>
    </w:p>
    <w:p w:rsidR="00CC2ADA" w:rsidRDefault="00CC2ADA" w:rsidP="00CC2ADA">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CC2ADA" w:rsidRPr="005F01A4" w:rsidRDefault="00CC2ADA" w:rsidP="00CC2ADA">
      <w:pPr>
        <w:widowControl w:val="0"/>
        <w:tabs>
          <w:tab w:val="left" w:pos="900"/>
          <w:tab w:val="left" w:pos="6360"/>
        </w:tabs>
        <w:spacing w:line="294" w:lineRule="exact"/>
        <w:rPr>
          <w:b/>
          <w:bCs/>
          <w:color w:val="C00000"/>
          <w:sz w:val="24"/>
        </w:rPr>
      </w:pPr>
    </w:p>
    <w:p w:rsidR="00CC2ADA" w:rsidRDefault="00CC2ADA" w:rsidP="00CC2ADA">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800F0">
        <w:rPr>
          <w:b/>
          <w:bCs/>
          <w:color w:val="264D74"/>
          <w:sz w:val="24"/>
        </w:rPr>
        <w:t>IRO-009</w:t>
      </w:r>
      <w:r w:rsidR="00970BA9">
        <w:rPr>
          <w:b/>
          <w:bCs/>
          <w:color w:val="264D74"/>
          <w:sz w:val="24"/>
        </w:rPr>
        <w:t>-1</w:t>
      </w:r>
      <w:r w:rsidRPr="005F01A4">
        <w:rPr>
          <w:b/>
          <w:bCs/>
          <w:color w:val="264D74"/>
          <w:sz w:val="24"/>
        </w:rPr>
        <w:t xml:space="preserve"> </w:t>
      </w:r>
      <w:r>
        <w:rPr>
          <w:b/>
          <w:bCs/>
          <w:color w:val="264D74"/>
          <w:sz w:val="24"/>
        </w:rPr>
        <w:t>R2</w:t>
      </w:r>
    </w:p>
    <w:p w:rsidR="007706F7" w:rsidRPr="00E8450F" w:rsidRDefault="007706F7" w:rsidP="00E8450F">
      <w:pPr>
        <w:pStyle w:val="Requirement"/>
        <w:tabs>
          <w:tab w:val="left" w:pos="0"/>
        </w:tabs>
        <w:spacing w:after="0"/>
        <w:rPr>
          <w:color w:val="365F91"/>
          <w:sz w:val="24"/>
        </w:rPr>
      </w:pPr>
      <w:r w:rsidRPr="00E8450F">
        <w:rPr>
          <w:color w:val="365F91"/>
          <w:sz w:val="24"/>
        </w:rPr>
        <w:t>___For each IROL (in its Reliability Coordinator Area) that the Reliability Coordinator may identify one or more days prior to the current day, determine if it had one or more Operating Processes, Procedures, or Plans that identify actions to</w:t>
      </w:r>
      <w:r w:rsidRPr="007706F7">
        <w:rPr>
          <w:color w:val="0070C0"/>
          <w:sz w:val="24"/>
        </w:rPr>
        <w:t xml:space="preserve"> </w:t>
      </w:r>
      <w:r w:rsidRPr="00E8450F">
        <w:rPr>
          <w:color w:val="365F91"/>
          <w:sz w:val="24"/>
        </w:rPr>
        <w:t xml:space="preserve">take, or direct others to take (up to and including load shedding) </w:t>
      </w:r>
      <w:r w:rsidR="00C31476" w:rsidRPr="00E8450F">
        <w:rPr>
          <w:color w:val="365F91"/>
          <w:sz w:val="24"/>
        </w:rPr>
        <w:t>to mitigate the magnitude and duration of exceeding that IROL such that the IROL is relieved within the IROL’s T</w:t>
      </w:r>
      <w:r w:rsidR="00C31476" w:rsidRPr="00E8450F">
        <w:rPr>
          <w:color w:val="365F91"/>
          <w:sz w:val="24"/>
          <w:vertAlign w:val="subscript"/>
        </w:rPr>
        <w:t>v.</w:t>
      </w:r>
    </w:p>
    <w:p w:rsidR="003B14FE" w:rsidRPr="00E8450F" w:rsidRDefault="003B14FE" w:rsidP="00E8450F">
      <w:pPr>
        <w:pStyle w:val="Requirement"/>
        <w:tabs>
          <w:tab w:val="left" w:pos="0"/>
        </w:tabs>
        <w:spacing w:after="0"/>
        <w:rPr>
          <w:color w:val="365F91"/>
          <w:sz w:val="24"/>
        </w:rPr>
      </w:pPr>
    </w:p>
    <w:p w:rsidR="003B14FE" w:rsidRDefault="003B14FE" w:rsidP="003B14FE">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pStyle w:val="Requirement"/>
        <w:spacing w:after="0"/>
        <w:rPr>
          <w:b/>
          <w:color w:val="4F81BD"/>
          <w:sz w:val="24"/>
        </w:rPr>
      </w:pPr>
      <w:r w:rsidRPr="00CC2ADA">
        <w:rPr>
          <w:b/>
          <w:color w:val="4F81BD"/>
          <w:sz w:val="24"/>
        </w:rPr>
        <w:t xml:space="preserve">      </w:t>
      </w:r>
    </w:p>
    <w:p w:rsidR="00E8450F" w:rsidRDefault="00E8450F" w:rsidP="003B14FE">
      <w:pPr>
        <w:pStyle w:val="Requirement"/>
        <w:spacing w:after="0"/>
        <w:rPr>
          <w:b/>
          <w:color w:val="4F81BD"/>
          <w:sz w:val="24"/>
        </w:rPr>
      </w:pPr>
    </w:p>
    <w:p w:rsidR="00E8450F" w:rsidRDefault="00E8450F" w:rsidP="003B14FE">
      <w:pPr>
        <w:pStyle w:val="Requirement"/>
        <w:spacing w:after="0"/>
        <w:rPr>
          <w:b/>
          <w:color w:val="4F81BD"/>
          <w:sz w:val="24"/>
        </w:rPr>
      </w:pPr>
    </w:p>
    <w:p w:rsidR="003978D5" w:rsidRDefault="003B14FE" w:rsidP="003978D5">
      <w:pPr>
        <w:pStyle w:val="Requirement"/>
        <w:spacing w:after="0"/>
        <w:rPr>
          <w:sz w:val="24"/>
        </w:rPr>
      </w:pPr>
      <w:r w:rsidRPr="00CC2ADA">
        <w:rPr>
          <w:b/>
          <w:color w:val="000000"/>
          <w:sz w:val="24"/>
        </w:rPr>
        <w:t>R</w:t>
      </w:r>
      <w:r>
        <w:rPr>
          <w:b/>
          <w:color w:val="000000"/>
          <w:sz w:val="24"/>
        </w:rPr>
        <w:t>3</w:t>
      </w:r>
      <w:r w:rsidRPr="00CC2ADA">
        <w:rPr>
          <w:b/>
          <w:color w:val="000000"/>
          <w:sz w:val="24"/>
        </w:rPr>
        <w:t>.</w:t>
      </w:r>
      <w:r>
        <w:rPr>
          <w:b/>
          <w:color w:val="000000"/>
          <w:sz w:val="24"/>
        </w:rPr>
        <w:t xml:space="preserve">  </w:t>
      </w:r>
      <w:r w:rsidR="003978D5">
        <w:rPr>
          <w:b/>
          <w:color w:val="000000"/>
          <w:sz w:val="24"/>
        </w:rPr>
        <w:t xml:space="preserve">       </w:t>
      </w:r>
      <w:r w:rsidR="003978D5" w:rsidRPr="00722CE2">
        <w:rPr>
          <w:sz w:val="24"/>
        </w:rPr>
        <w:t xml:space="preserve">When an assessment of actual or expected system conditions predicts that an IROL </w:t>
      </w:r>
    </w:p>
    <w:p w:rsidR="003978D5" w:rsidRDefault="003978D5" w:rsidP="003978D5">
      <w:pPr>
        <w:pStyle w:val="Requirement"/>
        <w:spacing w:after="0"/>
        <w:rPr>
          <w:sz w:val="24"/>
        </w:rPr>
      </w:pPr>
      <w:r>
        <w:rPr>
          <w:sz w:val="24"/>
        </w:rPr>
        <w:t xml:space="preserve">               </w:t>
      </w:r>
      <w:r w:rsidRPr="00722CE2">
        <w:rPr>
          <w:sz w:val="24"/>
        </w:rPr>
        <w:t xml:space="preserve">in its Reliability Coordinator Area will be exceeded, the Reliability Coordinator shall </w:t>
      </w:r>
      <w:r>
        <w:rPr>
          <w:sz w:val="24"/>
        </w:rPr>
        <w:t xml:space="preserve">                </w:t>
      </w:r>
    </w:p>
    <w:p w:rsidR="003978D5" w:rsidRDefault="003978D5" w:rsidP="003978D5">
      <w:pPr>
        <w:pStyle w:val="Requirement"/>
        <w:spacing w:after="0"/>
        <w:rPr>
          <w:sz w:val="24"/>
        </w:rPr>
      </w:pPr>
      <w:r>
        <w:rPr>
          <w:sz w:val="24"/>
        </w:rPr>
        <w:t xml:space="preserve">               </w:t>
      </w:r>
      <w:r w:rsidRPr="00722CE2">
        <w:rPr>
          <w:sz w:val="24"/>
        </w:rPr>
        <w:t xml:space="preserve">implement one or more Operating Processes, Procedures or Plans (not limited to the </w:t>
      </w:r>
    </w:p>
    <w:p w:rsidR="003978D5" w:rsidRDefault="003978D5" w:rsidP="003978D5">
      <w:pPr>
        <w:pStyle w:val="Requirement"/>
        <w:spacing w:after="0"/>
        <w:rPr>
          <w:sz w:val="24"/>
        </w:rPr>
      </w:pPr>
      <w:r>
        <w:rPr>
          <w:sz w:val="24"/>
        </w:rPr>
        <w:t xml:space="preserve">               </w:t>
      </w:r>
      <w:r w:rsidRPr="00722CE2">
        <w:rPr>
          <w:sz w:val="24"/>
        </w:rPr>
        <w:t xml:space="preserve">Operating Processes, Procedures, or Plans developed for Requirements R1) to prevent </w:t>
      </w:r>
      <w:r>
        <w:rPr>
          <w:sz w:val="24"/>
        </w:rPr>
        <w:t xml:space="preserve"> </w:t>
      </w:r>
    </w:p>
    <w:p w:rsidR="003B14FE" w:rsidRDefault="003978D5" w:rsidP="003978D5">
      <w:pPr>
        <w:pStyle w:val="Requirement"/>
        <w:spacing w:after="0"/>
        <w:rPr>
          <w:sz w:val="24"/>
        </w:rPr>
      </w:pPr>
      <w:r>
        <w:rPr>
          <w:sz w:val="24"/>
        </w:rPr>
        <w:t xml:space="preserve">               </w:t>
      </w:r>
      <w:r w:rsidRPr="00722CE2">
        <w:rPr>
          <w:sz w:val="24"/>
        </w:rPr>
        <w:t>exceeding that IROL.</w:t>
      </w:r>
    </w:p>
    <w:p w:rsidR="003978D5" w:rsidRPr="00CC2ADA" w:rsidRDefault="003978D5" w:rsidP="003978D5">
      <w:pPr>
        <w:pStyle w:val="Requirement"/>
        <w:spacing w:after="0"/>
        <w:rPr>
          <w:b/>
          <w:color w:val="000000"/>
          <w:sz w:val="24"/>
        </w:rPr>
      </w:pPr>
    </w:p>
    <w:p w:rsidR="003B14FE" w:rsidRDefault="003B14FE"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3B14FE" w:rsidRPr="009C039C" w:rsidRDefault="003B14FE"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3B14FE" w:rsidRPr="005F01A4" w:rsidRDefault="003B14FE" w:rsidP="00E8450F">
      <w:pPr>
        <w:widowControl w:val="0"/>
        <w:tabs>
          <w:tab w:val="left" w:pos="0"/>
        </w:tabs>
        <w:spacing w:line="186" w:lineRule="exact"/>
        <w:rPr>
          <w:sz w:val="24"/>
        </w:rPr>
      </w:pPr>
    </w:p>
    <w:p w:rsidR="003B14FE" w:rsidRDefault="003B14FE"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3B14FE" w:rsidRPr="005F01A4" w:rsidRDefault="003B14FE" w:rsidP="00E8450F">
      <w:pPr>
        <w:widowControl w:val="0"/>
        <w:shd w:val="clear" w:color="auto" w:fill="D3DCE9"/>
        <w:tabs>
          <w:tab w:val="left" w:pos="0"/>
        </w:tabs>
        <w:spacing w:line="294" w:lineRule="exact"/>
        <w:rPr>
          <w:bCs/>
          <w:color w:val="264D74"/>
          <w:sz w:val="24"/>
        </w:rPr>
      </w:pPr>
    </w:p>
    <w:p w:rsidR="003B14FE" w:rsidRPr="00C1163F" w:rsidRDefault="003B14FE" w:rsidP="003B14FE">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C1163F">
        <w:rPr>
          <w:rFonts w:ascii="Tahoma" w:hAnsi="Tahoma" w:cs="Tahoma"/>
          <w:b w:val="0"/>
          <w:color w:val="365F91"/>
          <w14:shadow w14:blurRad="50800" w14:dist="38100" w14:dir="2700000" w14:sx="100000" w14:sy="100000" w14:kx="0" w14:ky="0" w14:algn="tl">
            <w14:srgbClr w14:val="000000">
              <w14:alpha w14:val="60000"/>
            </w14:srgbClr>
          </w14:shadow>
        </w:rPr>
        <w:t>R3 Supporting Evidence and Documentation</w:t>
      </w:r>
    </w:p>
    <w:p w:rsidR="003B14FE" w:rsidRDefault="003B14FE" w:rsidP="003B14FE">
      <w:pPr>
        <w:widowControl w:val="0"/>
        <w:spacing w:line="266" w:lineRule="exact"/>
        <w:rPr>
          <w:b/>
          <w:bCs/>
          <w:color w:val="FF0000"/>
          <w:sz w:val="24"/>
        </w:rPr>
      </w:pPr>
    </w:p>
    <w:p w:rsidR="003B14FE" w:rsidRDefault="003B14FE" w:rsidP="003B14FE">
      <w:pPr>
        <w:widowControl w:val="0"/>
        <w:spacing w:line="266" w:lineRule="exact"/>
        <w:rPr>
          <w:b/>
          <w:bCs/>
          <w:i/>
          <w:iCs/>
          <w:sz w:val="24"/>
        </w:rPr>
      </w:pPr>
      <w:r>
        <w:rPr>
          <w:b/>
          <w:bCs/>
          <w:sz w:val="24"/>
        </w:rPr>
        <w:t xml:space="preserve">Response: </w:t>
      </w:r>
      <w:r>
        <w:rPr>
          <w:b/>
          <w:bCs/>
          <w:i/>
          <w:iCs/>
          <w:sz w:val="24"/>
        </w:rPr>
        <w:t>(Registered Entity Response Required)</w:t>
      </w:r>
    </w:p>
    <w:tbl>
      <w:tblPr>
        <w:tblW w:w="9379" w:type="dxa"/>
        <w:tblBorders>
          <w:top w:val="single" w:sz="8" w:space="0" w:color="4F81BD"/>
          <w:bottom w:val="single" w:sz="8" w:space="0" w:color="4F81BD"/>
        </w:tblBorders>
        <w:tblLayout w:type="fixed"/>
        <w:tblLook w:val="00A0" w:firstRow="1" w:lastRow="0" w:firstColumn="1" w:lastColumn="0" w:noHBand="0" w:noVBand="0"/>
      </w:tblPr>
      <w:tblGrid>
        <w:gridCol w:w="935"/>
        <w:gridCol w:w="5746"/>
        <w:gridCol w:w="1380"/>
        <w:gridCol w:w="275"/>
        <w:gridCol w:w="1043"/>
      </w:tblGrid>
      <w:tr w:rsidR="003B14FE" w:rsidTr="00600BE3">
        <w:trPr>
          <w:gridAfter w:val="1"/>
          <w:wAfter w:w="1043" w:type="dxa"/>
          <w:trHeight w:val="29"/>
        </w:trPr>
        <w:tc>
          <w:tcPr>
            <w:tcW w:w="935" w:type="dxa"/>
            <w:tcBorders>
              <w:top w:val="nil"/>
              <w:left w:val="nil"/>
              <w:bottom w:val="nil"/>
              <w:right w:val="nil"/>
            </w:tcBorders>
          </w:tcPr>
          <w:p w:rsidR="003B14FE" w:rsidRDefault="003B14FE" w:rsidP="00E8450F">
            <w:pPr>
              <w:widowControl w:val="0"/>
              <w:tabs>
                <w:tab w:val="left" w:pos="60"/>
              </w:tabs>
              <w:spacing w:line="360" w:lineRule="auto"/>
              <w:rPr>
                <w:b/>
                <w:bCs/>
                <w:sz w:val="24"/>
              </w:rPr>
            </w:pPr>
          </w:p>
          <w:p w:rsidR="008C7171" w:rsidRDefault="008C7171" w:rsidP="00E8450F">
            <w:pPr>
              <w:widowControl w:val="0"/>
              <w:tabs>
                <w:tab w:val="left" w:pos="60"/>
              </w:tabs>
              <w:spacing w:line="360" w:lineRule="auto"/>
              <w:rPr>
                <w:b/>
                <w:bCs/>
                <w:sz w:val="24"/>
              </w:rPr>
            </w:pPr>
          </w:p>
        </w:tc>
        <w:tc>
          <w:tcPr>
            <w:tcW w:w="7401" w:type="dxa"/>
            <w:gridSpan w:val="3"/>
            <w:tcBorders>
              <w:top w:val="nil"/>
              <w:left w:val="nil"/>
              <w:bottom w:val="nil"/>
              <w:right w:val="nil"/>
            </w:tcBorders>
            <w:hideMark/>
          </w:tcPr>
          <w:p w:rsidR="003B14FE" w:rsidRDefault="003B14FE" w:rsidP="00E8450F">
            <w:pPr>
              <w:widowControl w:val="0"/>
              <w:tabs>
                <w:tab w:val="left" w:pos="60"/>
              </w:tabs>
              <w:spacing w:line="294" w:lineRule="exact"/>
              <w:rPr>
                <w:b/>
                <w:bCs/>
                <w:sz w:val="24"/>
              </w:rPr>
            </w:pPr>
            <w:r>
              <w:rPr>
                <w:b/>
                <w:sz w:val="24"/>
              </w:rPr>
              <w:t>P</w:t>
            </w:r>
            <w:r>
              <w:rPr>
                <w:b/>
                <w:bCs/>
                <w:sz w:val="24"/>
              </w:rPr>
              <w:t>rovide the following:</w:t>
            </w:r>
          </w:p>
          <w:p w:rsidR="003B14FE" w:rsidRDefault="003B14FE" w:rsidP="00E8450F">
            <w:pPr>
              <w:widowControl w:val="0"/>
              <w:tabs>
                <w:tab w:val="left" w:pos="252"/>
              </w:tabs>
              <w:spacing w:line="294" w:lineRule="exact"/>
              <w:rPr>
                <w:b/>
                <w:bCs/>
                <w:sz w:val="24"/>
              </w:rPr>
            </w:pPr>
            <w:r>
              <w:rPr>
                <w:b/>
                <w:bCs/>
                <w:sz w:val="24"/>
              </w:rPr>
              <w:t>Document Title and/or File Name, Page &amp; Section, Date &amp; Version</w:t>
            </w:r>
          </w:p>
        </w:tc>
      </w:tr>
      <w:tr w:rsidR="003B14FE" w:rsidTr="00600BE3">
        <w:trPr>
          <w:trHeight w:val="12"/>
        </w:trPr>
        <w:tc>
          <w:tcPr>
            <w:tcW w:w="6681"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rPr>
                <w:b/>
                <w:bCs/>
                <w:sz w:val="24"/>
              </w:rPr>
            </w:pPr>
            <w:r>
              <w:rPr>
                <w:b/>
                <w:bCs/>
                <w:sz w:val="24"/>
              </w:rPr>
              <w:t>Title</w:t>
            </w:r>
          </w:p>
        </w:tc>
        <w:tc>
          <w:tcPr>
            <w:tcW w:w="1380" w:type="dxa"/>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Date</w:t>
            </w:r>
          </w:p>
        </w:tc>
        <w:tc>
          <w:tcPr>
            <w:tcW w:w="1318"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Version</w:t>
            </w: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hideMark/>
          </w:tcPr>
          <w:p w:rsidR="003B14FE" w:rsidRDefault="003B14FE" w:rsidP="00E8450F">
            <w:pPr>
              <w:widowControl w:val="0"/>
              <w:tabs>
                <w:tab w:val="left" w:pos="900"/>
                <w:tab w:val="left" w:pos="6360"/>
              </w:tabs>
              <w:spacing w:line="294" w:lineRule="exact"/>
              <w:rPr>
                <w:b/>
                <w:bCs/>
                <w:sz w:val="24"/>
              </w:rPr>
            </w:pPr>
            <w:r>
              <w:rPr>
                <w:bCs/>
                <w:i/>
                <w:sz w:val="24"/>
              </w:rPr>
              <w:t>Audit Team: Additional Evidence Reviewed:</w:t>
            </w: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r>
    </w:tbl>
    <w:p w:rsidR="003B14FE" w:rsidRDefault="003B14FE" w:rsidP="003B14FE">
      <w:pPr>
        <w:widowControl w:val="0"/>
        <w:tabs>
          <w:tab w:val="left" w:pos="900"/>
          <w:tab w:val="left" w:pos="6360"/>
        </w:tabs>
        <w:spacing w:line="294" w:lineRule="exact"/>
        <w:rPr>
          <w:b/>
          <w:i/>
          <w:iCs/>
          <w:color w:val="C00000"/>
          <w:sz w:val="24"/>
        </w:rPr>
      </w:pPr>
    </w:p>
    <w:p w:rsidR="003B14FE" w:rsidRDefault="003B14FE" w:rsidP="003B14FE">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3B14FE" w:rsidRPr="005F01A4" w:rsidRDefault="003B14FE" w:rsidP="003B14FE">
      <w:pPr>
        <w:widowControl w:val="0"/>
        <w:tabs>
          <w:tab w:val="left" w:pos="900"/>
          <w:tab w:val="left" w:pos="6360"/>
        </w:tabs>
        <w:spacing w:line="294" w:lineRule="exact"/>
        <w:rPr>
          <w:b/>
          <w:bCs/>
          <w:color w:val="C00000"/>
          <w:sz w:val="24"/>
        </w:rPr>
      </w:pPr>
    </w:p>
    <w:p w:rsidR="003B14FE" w:rsidRPr="00E8450F" w:rsidRDefault="003B14FE" w:rsidP="003B14FE">
      <w:pPr>
        <w:widowControl w:val="0"/>
        <w:tabs>
          <w:tab w:val="left" w:pos="900"/>
          <w:tab w:val="left" w:pos="6360"/>
        </w:tabs>
        <w:spacing w:line="294" w:lineRule="exact"/>
        <w:rPr>
          <w:b/>
          <w:bCs/>
          <w:color w:val="365F91"/>
          <w:sz w:val="24"/>
        </w:rPr>
      </w:pPr>
      <w:r w:rsidRPr="00E8450F">
        <w:rPr>
          <w:b/>
          <w:bCs/>
          <w:color w:val="365F91"/>
          <w:sz w:val="24"/>
        </w:rPr>
        <w:t xml:space="preserve">Compliance Assessment Approach Specific to </w:t>
      </w:r>
      <w:r w:rsidR="009800F0" w:rsidRPr="00E8450F">
        <w:rPr>
          <w:b/>
          <w:bCs/>
          <w:color w:val="365F91"/>
          <w:sz w:val="24"/>
        </w:rPr>
        <w:t>IRO-009</w:t>
      </w:r>
      <w:r w:rsidR="00970BA9" w:rsidRPr="00E8450F">
        <w:rPr>
          <w:b/>
          <w:bCs/>
          <w:color w:val="365F91"/>
          <w:sz w:val="24"/>
        </w:rPr>
        <w:t>-1</w:t>
      </w:r>
      <w:r w:rsidRPr="00E8450F">
        <w:rPr>
          <w:b/>
          <w:bCs/>
          <w:color w:val="365F91"/>
          <w:sz w:val="24"/>
        </w:rPr>
        <w:t xml:space="preserve"> R3</w:t>
      </w:r>
    </w:p>
    <w:p w:rsidR="00C31476" w:rsidRPr="00E8450F" w:rsidRDefault="00C31476" w:rsidP="00C31476">
      <w:pPr>
        <w:pStyle w:val="Requirement"/>
        <w:spacing w:after="0"/>
        <w:rPr>
          <w:color w:val="365F91"/>
          <w:sz w:val="24"/>
        </w:rPr>
      </w:pPr>
      <w:r w:rsidRPr="00E8450F">
        <w:rPr>
          <w:color w:val="365F91"/>
          <w:sz w:val="24"/>
        </w:rPr>
        <w:t xml:space="preserve">                             </w:t>
      </w:r>
      <w:r w:rsidR="007706F7" w:rsidRPr="00E8450F">
        <w:rPr>
          <w:color w:val="365F91"/>
          <w:sz w:val="24"/>
        </w:rPr>
        <w:t>____</w:t>
      </w:r>
      <w:r w:rsidRPr="00E8450F">
        <w:rPr>
          <w:color w:val="365F91"/>
          <w:sz w:val="24"/>
        </w:rPr>
        <w:t xml:space="preserve"> Determine if an assessment of actual or expected system conditions </w:t>
      </w:r>
    </w:p>
    <w:p w:rsidR="00C31476" w:rsidRPr="00E8450F" w:rsidRDefault="00C31476" w:rsidP="00C31476">
      <w:pPr>
        <w:pStyle w:val="Requirement"/>
        <w:spacing w:after="0"/>
        <w:ind w:left="1440"/>
        <w:rPr>
          <w:color w:val="365F91"/>
          <w:sz w:val="24"/>
        </w:rPr>
      </w:pPr>
      <w:r w:rsidRPr="00E8450F">
        <w:rPr>
          <w:color w:val="365F91"/>
          <w:sz w:val="24"/>
        </w:rPr>
        <w:t xml:space="preserve">     predicted that an IROL in its Reliability Coordinator Area would be                                       </w:t>
      </w:r>
    </w:p>
    <w:p w:rsidR="00C31476" w:rsidRPr="00E8450F" w:rsidRDefault="00C31476" w:rsidP="00C31476">
      <w:pPr>
        <w:pStyle w:val="Requirement"/>
        <w:spacing w:after="0"/>
        <w:ind w:left="1440"/>
        <w:rPr>
          <w:color w:val="365F91"/>
          <w:sz w:val="24"/>
        </w:rPr>
      </w:pPr>
      <w:r w:rsidRPr="00E8450F">
        <w:rPr>
          <w:color w:val="365F91"/>
          <w:sz w:val="24"/>
        </w:rPr>
        <w:t xml:space="preserve">     exceeded. </w:t>
      </w:r>
    </w:p>
    <w:p w:rsidR="00C31476" w:rsidRPr="00E8450F" w:rsidRDefault="00C31476" w:rsidP="00C31476">
      <w:pPr>
        <w:pStyle w:val="Requirement"/>
        <w:spacing w:after="0"/>
        <w:ind w:left="1440"/>
        <w:rPr>
          <w:color w:val="365F91"/>
          <w:sz w:val="24"/>
        </w:rPr>
      </w:pPr>
      <w:r w:rsidRPr="00E8450F">
        <w:rPr>
          <w:color w:val="365F91"/>
          <w:sz w:val="24"/>
        </w:rPr>
        <w:t xml:space="preserve">     </w:t>
      </w:r>
    </w:p>
    <w:p w:rsidR="00080A59" w:rsidRPr="00E8450F" w:rsidRDefault="00C31476" w:rsidP="00C31476">
      <w:pPr>
        <w:pStyle w:val="Requirement"/>
        <w:spacing w:after="0"/>
        <w:ind w:left="1440"/>
        <w:rPr>
          <w:color w:val="365F91"/>
          <w:sz w:val="24"/>
        </w:rPr>
      </w:pPr>
      <w:r w:rsidRPr="00E8450F">
        <w:rPr>
          <w:color w:val="365F91"/>
          <w:sz w:val="24"/>
        </w:rPr>
        <w:t xml:space="preserve">    ____If so, verify</w:t>
      </w:r>
      <w:r w:rsidR="003B14FE" w:rsidRPr="00E8450F">
        <w:rPr>
          <w:color w:val="365F91"/>
          <w:sz w:val="24"/>
        </w:rPr>
        <w:t xml:space="preserve"> </w:t>
      </w:r>
      <w:r w:rsidR="003978D5" w:rsidRPr="00E8450F">
        <w:rPr>
          <w:color w:val="365F91"/>
          <w:sz w:val="24"/>
        </w:rPr>
        <w:t>the Reliability Coordinator implement</w:t>
      </w:r>
      <w:r w:rsidR="00080A59" w:rsidRPr="00E8450F">
        <w:rPr>
          <w:color w:val="365F91"/>
          <w:sz w:val="24"/>
        </w:rPr>
        <w:t>ed</w:t>
      </w:r>
      <w:r w:rsidR="003978D5" w:rsidRPr="00E8450F">
        <w:rPr>
          <w:color w:val="365F91"/>
          <w:sz w:val="24"/>
        </w:rPr>
        <w:t xml:space="preserve"> one or more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Operating Processes, Procedures or Plans (not limited to the Operating </w:t>
      </w:r>
      <w:r w:rsidRPr="00E8450F">
        <w:rPr>
          <w:color w:val="365F91"/>
          <w:sz w:val="24"/>
        </w:rPr>
        <w:t xml:space="preserv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Processes, Procedures, or Plans developed for Requirements R1) to </w:t>
      </w:r>
      <w:r w:rsidRPr="00E8450F">
        <w:rPr>
          <w:color w:val="365F91"/>
          <w:sz w:val="24"/>
        </w:rPr>
        <w:t xml:space="preserve"> </w:t>
      </w:r>
    </w:p>
    <w:p w:rsidR="001A4B65"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prevent exceeding that IROL.</w:t>
      </w:r>
    </w:p>
    <w:p w:rsidR="008C7171" w:rsidRPr="003978D5" w:rsidRDefault="008C7171" w:rsidP="003978D5">
      <w:pPr>
        <w:pStyle w:val="Requirement"/>
        <w:spacing w:after="0"/>
        <w:rPr>
          <w:color w:val="4F81BD"/>
          <w:sz w:val="24"/>
        </w:rPr>
      </w:pPr>
    </w:p>
    <w:p w:rsidR="003B14FE" w:rsidRDefault="003B14FE" w:rsidP="003B14FE">
      <w:pPr>
        <w:pStyle w:val="Requirement"/>
        <w:spacing w:after="0"/>
        <w:rPr>
          <w:b/>
          <w:bCs/>
          <w:color w:val="264D74"/>
          <w:sz w:val="24"/>
        </w:rPr>
      </w:pPr>
      <w:r w:rsidRPr="005F01A4">
        <w:rPr>
          <w:b/>
          <w:bCs/>
          <w:color w:val="264D74"/>
          <w:sz w:val="24"/>
        </w:rPr>
        <w:t>Detailed notes:</w:t>
      </w:r>
    </w:p>
    <w:p w:rsidR="008C7171" w:rsidRPr="005F01A4" w:rsidRDefault="008C7171" w:rsidP="003B14FE">
      <w:pPr>
        <w:pStyle w:val="Requirement"/>
        <w:spacing w:after="0"/>
        <w:rPr>
          <w:b/>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080A59" w:rsidRDefault="00080A59" w:rsidP="00080A59">
      <w:pPr>
        <w:pStyle w:val="Requirement"/>
        <w:spacing w:after="0"/>
        <w:rPr>
          <w:sz w:val="24"/>
        </w:rPr>
      </w:pPr>
      <w:r w:rsidRPr="00CC2ADA">
        <w:rPr>
          <w:b/>
          <w:color w:val="000000"/>
          <w:sz w:val="24"/>
        </w:rPr>
        <w:t>R</w:t>
      </w:r>
      <w:r>
        <w:rPr>
          <w:b/>
          <w:color w:val="000000"/>
          <w:sz w:val="24"/>
        </w:rPr>
        <w:t>4</w:t>
      </w:r>
      <w:r w:rsidRPr="00CC2ADA">
        <w:rPr>
          <w:b/>
          <w:color w:val="000000"/>
          <w:sz w:val="24"/>
        </w:rPr>
        <w:t>.</w:t>
      </w:r>
      <w:r>
        <w:rPr>
          <w:b/>
          <w:color w:val="000000"/>
          <w:sz w:val="24"/>
        </w:rPr>
        <w:t xml:space="preserve">        </w:t>
      </w:r>
      <w:r w:rsidRPr="00722CE2">
        <w:rPr>
          <w:sz w:val="24"/>
        </w:rPr>
        <w:t xml:space="preserve">When actual system conditions show that there is an instance of exceeding an IROL in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 xml:space="preserve">its Reliability Coordinator Area, the Reliability Coordinator shall, without delay, act or </w:t>
      </w:r>
    </w:p>
    <w:p w:rsidR="00080A59" w:rsidRDefault="00080A59" w:rsidP="00080A59">
      <w:pPr>
        <w:pStyle w:val="Requirement"/>
        <w:spacing w:after="0"/>
        <w:rPr>
          <w:sz w:val="24"/>
        </w:rPr>
      </w:pPr>
      <w:r>
        <w:rPr>
          <w:sz w:val="24"/>
        </w:rPr>
        <w:t xml:space="preserve">              </w:t>
      </w:r>
      <w:r w:rsidRPr="00722CE2">
        <w:rPr>
          <w:sz w:val="24"/>
        </w:rPr>
        <w:t xml:space="preserve">direct others to act to mitigate the magnitude and duration of the instance of exceeding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that IROL within the IROL’s T</w:t>
      </w:r>
      <w:r w:rsidRPr="00722CE2">
        <w:rPr>
          <w:sz w:val="24"/>
          <w:vertAlign w:val="subscript"/>
        </w:rPr>
        <w:t>v</w:t>
      </w:r>
      <w:r w:rsidRPr="00722CE2">
        <w:rPr>
          <w:sz w:val="24"/>
        </w:rPr>
        <w:t>.</w:t>
      </w:r>
    </w:p>
    <w:p w:rsidR="00080A59" w:rsidRPr="00CC2ADA" w:rsidRDefault="00080A59" w:rsidP="00080A59">
      <w:pPr>
        <w:pStyle w:val="Requirement"/>
        <w:spacing w:after="0"/>
        <w:rPr>
          <w:b/>
          <w:color w:val="000000"/>
          <w:sz w:val="24"/>
        </w:rPr>
      </w:pPr>
    </w:p>
    <w:p w:rsidR="00080A59" w:rsidRDefault="00080A59" w:rsidP="00E8450F">
      <w:pPr>
        <w:widowControl w:val="0"/>
        <w:tabs>
          <w:tab w:val="left" w:pos="-9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080A59" w:rsidRPr="009C039C" w:rsidRDefault="00080A59" w:rsidP="00E8450F">
      <w:pPr>
        <w:widowControl w:val="0"/>
        <w:tabs>
          <w:tab w:val="left" w:pos="-9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080A59" w:rsidRPr="005F01A4" w:rsidRDefault="00080A59" w:rsidP="00E8450F">
      <w:pPr>
        <w:widowControl w:val="0"/>
        <w:tabs>
          <w:tab w:val="left" w:pos="-90"/>
        </w:tabs>
        <w:spacing w:line="186" w:lineRule="exact"/>
        <w:ind w:left="936"/>
        <w:rPr>
          <w:sz w:val="24"/>
        </w:rPr>
      </w:pPr>
    </w:p>
    <w:p w:rsidR="00080A59" w:rsidRDefault="00080A59" w:rsidP="00E51AD5">
      <w:pPr>
        <w:widowControl w:val="0"/>
        <w:shd w:val="clear" w:color="auto" w:fill="D3DCE9"/>
        <w:tabs>
          <w:tab w:val="left" w:pos="-90"/>
        </w:tabs>
        <w:spacing w:line="294" w:lineRule="exact"/>
        <w:rPr>
          <w:bCs/>
          <w:color w:val="264D74"/>
          <w:sz w:val="24"/>
        </w:rPr>
      </w:pPr>
      <w:r w:rsidRPr="005F01A4">
        <w:rPr>
          <w:bCs/>
          <w:color w:val="264D74"/>
          <w:sz w:val="24"/>
        </w:rPr>
        <w:t xml:space="preserve"> </w:t>
      </w:r>
    </w:p>
    <w:p w:rsidR="00080A59" w:rsidRPr="005F01A4" w:rsidRDefault="00080A59" w:rsidP="00E51AD5">
      <w:pPr>
        <w:widowControl w:val="0"/>
        <w:shd w:val="clear" w:color="auto" w:fill="D3DCE9"/>
        <w:tabs>
          <w:tab w:val="left" w:pos="-90"/>
        </w:tabs>
        <w:spacing w:line="294" w:lineRule="exact"/>
        <w:rPr>
          <w:bCs/>
          <w:color w:val="264D74"/>
          <w:sz w:val="24"/>
        </w:rPr>
      </w:pPr>
    </w:p>
    <w:p w:rsidR="00080A59" w:rsidRPr="00C1163F" w:rsidRDefault="00AA4384" w:rsidP="00080A5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C1163F">
        <w:rPr>
          <w:rFonts w:ascii="Tahoma" w:hAnsi="Tahoma" w:cs="Tahoma"/>
          <w:b w:val="0"/>
          <w:color w:val="365F91"/>
          <w14:shadow w14:blurRad="50800" w14:dist="38100" w14:dir="2700000" w14:sx="100000" w14:sy="100000" w14:kx="0" w14:ky="0" w14:algn="tl">
            <w14:srgbClr w14:val="000000">
              <w14:alpha w14:val="60000"/>
            </w14:srgbClr>
          </w14:shadow>
        </w:rPr>
        <w:t>R4</w:t>
      </w:r>
      <w:r w:rsidR="00080A59" w:rsidRPr="00C1163F">
        <w:rPr>
          <w:rFonts w:ascii="Tahoma" w:hAnsi="Tahoma" w:cs="Tahoma"/>
          <w:b w:val="0"/>
          <w:color w:val="365F91"/>
          <w14:shadow w14:blurRad="50800" w14:dist="38100" w14:dir="2700000" w14:sx="100000" w14:sy="100000" w14:kx="0" w14:ky="0" w14:algn="tl">
            <w14:srgbClr w14:val="000000">
              <w14:alpha w14:val="60000"/>
            </w14:srgbClr>
          </w14:shadow>
        </w:rPr>
        <w:t xml:space="preserve"> Supporting Evidence and Documentation</w:t>
      </w:r>
    </w:p>
    <w:p w:rsidR="00080A59" w:rsidRDefault="00080A59" w:rsidP="00080A59">
      <w:pPr>
        <w:widowControl w:val="0"/>
        <w:spacing w:line="266" w:lineRule="exact"/>
        <w:rPr>
          <w:b/>
          <w:bCs/>
          <w:color w:val="FF0000"/>
          <w:sz w:val="24"/>
        </w:rPr>
      </w:pPr>
    </w:p>
    <w:p w:rsidR="00080A59" w:rsidRDefault="00080A59" w:rsidP="00080A5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74"/>
        <w:gridCol w:w="5373"/>
        <w:gridCol w:w="1290"/>
        <w:gridCol w:w="258"/>
        <w:gridCol w:w="974"/>
      </w:tblGrid>
      <w:tr w:rsidR="00080A59" w:rsidTr="00600BE3">
        <w:trPr>
          <w:gridAfter w:val="1"/>
          <w:wAfter w:w="974" w:type="dxa"/>
          <w:trHeight w:val="997"/>
        </w:trPr>
        <w:tc>
          <w:tcPr>
            <w:tcW w:w="874" w:type="dxa"/>
            <w:tcBorders>
              <w:top w:val="nil"/>
              <w:left w:val="nil"/>
              <w:bottom w:val="nil"/>
              <w:right w:val="nil"/>
            </w:tcBorders>
          </w:tcPr>
          <w:p w:rsidR="00080A59" w:rsidRDefault="00080A59" w:rsidP="00E8450F">
            <w:pPr>
              <w:widowControl w:val="0"/>
              <w:tabs>
                <w:tab w:val="left" w:pos="60"/>
              </w:tabs>
              <w:spacing w:line="360" w:lineRule="auto"/>
              <w:rPr>
                <w:b/>
                <w:bCs/>
                <w:sz w:val="24"/>
              </w:rPr>
            </w:pPr>
          </w:p>
        </w:tc>
        <w:tc>
          <w:tcPr>
            <w:tcW w:w="6921" w:type="dxa"/>
            <w:gridSpan w:val="3"/>
            <w:tcBorders>
              <w:top w:val="nil"/>
              <w:left w:val="nil"/>
              <w:bottom w:val="nil"/>
              <w:right w:val="nil"/>
            </w:tcBorders>
            <w:hideMark/>
          </w:tcPr>
          <w:p w:rsidR="00080A59" w:rsidRDefault="00080A59" w:rsidP="00E8450F">
            <w:pPr>
              <w:widowControl w:val="0"/>
              <w:tabs>
                <w:tab w:val="left" w:pos="60"/>
              </w:tabs>
              <w:spacing w:line="294" w:lineRule="exact"/>
              <w:rPr>
                <w:b/>
                <w:bCs/>
                <w:sz w:val="24"/>
              </w:rPr>
            </w:pPr>
            <w:r>
              <w:rPr>
                <w:b/>
                <w:sz w:val="24"/>
              </w:rPr>
              <w:t>P</w:t>
            </w:r>
            <w:r>
              <w:rPr>
                <w:b/>
                <w:bCs/>
                <w:sz w:val="24"/>
              </w:rPr>
              <w:t>rovide the following:</w:t>
            </w:r>
          </w:p>
          <w:p w:rsidR="00080A59" w:rsidRDefault="00080A59" w:rsidP="00E8450F">
            <w:pPr>
              <w:widowControl w:val="0"/>
              <w:tabs>
                <w:tab w:val="left" w:pos="252"/>
              </w:tabs>
              <w:spacing w:line="294" w:lineRule="exact"/>
              <w:rPr>
                <w:b/>
                <w:bCs/>
                <w:sz w:val="24"/>
              </w:rPr>
            </w:pPr>
            <w:r>
              <w:rPr>
                <w:b/>
                <w:bCs/>
                <w:sz w:val="24"/>
              </w:rPr>
              <w:t>Document Title and/or File Name, Page &amp; Section, Date &amp; Version</w:t>
            </w:r>
          </w:p>
        </w:tc>
      </w:tr>
      <w:tr w:rsidR="00080A59" w:rsidTr="00600BE3">
        <w:trPr>
          <w:trHeight w:val="443"/>
        </w:trPr>
        <w:tc>
          <w:tcPr>
            <w:tcW w:w="6247"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rPr>
                <w:b/>
                <w:bCs/>
                <w:sz w:val="24"/>
              </w:rPr>
            </w:pPr>
            <w:r>
              <w:rPr>
                <w:b/>
                <w:bCs/>
                <w:sz w:val="24"/>
              </w:rPr>
              <w:t>Title</w:t>
            </w:r>
          </w:p>
        </w:tc>
        <w:tc>
          <w:tcPr>
            <w:tcW w:w="1290" w:type="dxa"/>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Date</w:t>
            </w:r>
          </w:p>
        </w:tc>
        <w:tc>
          <w:tcPr>
            <w:tcW w:w="1232"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Version</w:t>
            </w: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hideMark/>
          </w:tcPr>
          <w:p w:rsidR="00080A59" w:rsidRDefault="00080A59" w:rsidP="00E8450F">
            <w:pPr>
              <w:widowControl w:val="0"/>
              <w:tabs>
                <w:tab w:val="left" w:pos="900"/>
                <w:tab w:val="left" w:pos="6360"/>
              </w:tabs>
              <w:spacing w:line="294" w:lineRule="exact"/>
              <w:rPr>
                <w:b/>
                <w:bCs/>
                <w:sz w:val="24"/>
              </w:rPr>
            </w:pPr>
            <w:r>
              <w:rPr>
                <w:bCs/>
                <w:i/>
                <w:sz w:val="24"/>
              </w:rPr>
              <w:t>Audit Team: Additional Evidence Reviewed:</w:t>
            </w: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r>
    </w:tbl>
    <w:p w:rsidR="00080A59" w:rsidRDefault="00080A59" w:rsidP="00080A59">
      <w:pPr>
        <w:widowControl w:val="0"/>
        <w:tabs>
          <w:tab w:val="left" w:pos="900"/>
          <w:tab w:val="left" w:pos="6360"/>
        </w:tabs>
        <w:spacing w:line="294" w:lineRule="exact"/>
        <w:rPr>
          <w:b/>
          <w:i/>
          <w:iCs/>
          <w:color w:val="C00000"/>
          <w:sz w:val="24"/>
        </w:rPr>
      </w:pPr>
    </w:p>
    <w:p w:rsidR="00080A59" w:rsidRDefault="00080A59" w:rsidP="00080A5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080A59" w:rsidRPr="005F01A4" w:rsidRDefault="00080A59" w:rsidP="00080A59">
      <w:pPr>
        <w:widowControl w:val="0"/>
        <w:tabs>
          <w:tab w:val="left" w:pos="900"/>
          <w:tab w:val="left" w:pos="6360"/>
        </w:tabs>
        <w:spacing w:line="294" w:lineRule="exact"/>
        <w:rPr>
          <w:b/>
          <w:bCs/>
          <w:color w:val="C00000"/>
          <w:sz w:val="24"/>
        </w:rPr>
      </w:pPr>
    </w:p>
    <w:p w:rsidR="00080A59" w:rsidRDefault="00080A59" w:rsidP="00080A5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AA4384">
        <w:rPr>
          <w:b/>
          <w:bCs/>
          <w:color w:val="264D74"/>
          <w:sz w:val="24"/>
        </w:rPr>
        <w:t>IRO-009</w:t>
      </w:r>
      <w:r w:rsidR="00970BA9">
        <w:rPr>
          <w:b/>
          <w:bCs/>
          <w:color w:val="264D74"/>
          <w:sz w:val="24"/>
        </w:rPr>
        <w:t>-1</w:t>
      </w:r>
      <w:r w:rsidRPr="005F01A4">
        <w:rPr>
          <w:b/>
          <w:bCs/>
          <w:color w:val="264D74"/>
          <w:sz w:val="24"/>
        </w:rPr>
        <w:t xml:space="preserve"> </w:t>
      </w:r>
      <w:r w:rsidR="00AA4384">
        <w:rPr>
          <w:b/>
          <w:bCs/>
          <w:color w:val="264D74"/>
          <w:sz w:val="24"/>
        </w:rPr>
        <w:t>R4</w:t>
      </w:r>
    </w:p>
    <w:p w:rsidR="00C31476" w:rsidRDefault="00C31476" w:rsidP="00C31476">
      <w:pPr>
        <w:pStyle w:val="Requirement"/>
        <w:spacing w:after="0"/>
        <w:rPr>
          <w:color w:val="4F81BD"/>
          <w:sz w:val="24"/>
        </w:rPr>
      </w:pPr>
      <w:r>
        <w:rPr>
          <w:color w:val="4F81BD"/>
          <w:sz w:val="24"/>
        </w:rPr>
        <w:t xml:space="preserve">                                  </w:t>
      </w:r>
    </w:p>
    <w:p w:rsidR="000D166E" w:rsidRPr="00E51AD5" w:rsidRDefault="00080A59" w:rsidP="00080A59">
      <w:pPr>
        <w:pStyle w:val="Requirement"/>
        <w:spacing w:after="0"/>
        <w:rPr>
          <w:color w:val="365F91"/>
          <w:sz w:val="24"/>
        </w:rPr>
      </w:pPr>
      <w:r>
        <w:rPr>
          <w:color w:val="4F81BD"/>
          <w:sz w:val="24"/>
        </w:rPr>
        <w:t xml:space="preserve">                             </w:t>
      </w:r>
      <w:r w:rsidRPr="00E51AD5">
        <w:rPr>
          <w:color w:val="365F91"/>
          <w:sz w:val="24"/>
        </w:rPr>
        <w:t xml:space="preserve">____ </w:t>
      </w:r>
      <w:r w:rsidR="000D166E" w:rsidRPr="00E51AD5">
        <w:rPr>
          <w:color w:val="365F91"/>
          <w:sz w:val="24"/>
        </w:rPr>
        <w:t>If</w:t>
      </w:r>
      <w:r w:rsidRPr="00E51AD5">
        <w:rPr>
          <w:color w:val="365F91"/>
          <w:sz w:val="24"/>
        </w:rPr>
        <w:t xml:space="preserve"> actual system conditions showed that there was an</w:t>
      </w:r>
      <w:r w:rsidR="000D166E" w:rsidRPr="00E51AD5">
        <w:rPr>
          <w:color w:val="365F91"/>
          <w:sz w:val="24"/>
        </w:rPr>
        <w:t xml:space="preserve"> </w:t>
      </w:r>
      <w:r w:rsidRPr="00E51AD5">
        <w:rPr>
          <w:color w:val="365F91"/>
          <w:sz w:val="24"/>
        </w:rPr>
        <w:t xml:space="preserve">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instance of exceeding an IROL in its Reliability Coordinator Area, </w:t>
      </w:r>
      <w:r w:rsidRPr="00E51AD5">
        <w:rPr>
          <w:color w:val="365F91"/>
          <w:sz w:val="24"/>
        </w:rPr>
        <w:t xml:space="preserve">verify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the Reliability Coordinator acted</w:t>
      </w:r>
      <w:r w:rsidRPr="00E51AD5">
        <w:rPr>
          <w:color w:val="365F91"/>
          <w:sz w:val="24"/>
        </w:rPr>
        <w:t>,</w:t>
      </w:r>
      <w:r w:rsidR="00080A59" w:rsidRPr="00E51AD5">
        <w:rPr>
          <w:color w:val="365F91"/>
          <w:sz w:val="24"/>
        </w:rPr>
        <w:t xml:space="preserve"> or directed others to act</w:t>
      </w:r>
      <w:r w:rsidRPr="00E51AD5">
        <w:rPr>
          <w:color w:val="365F91"/>
          <w:sz w:val="24"/>
        </w:rPr>
        <w:t>,</w:t>
      </w:r>
      <w:r w:rsidR="00080A59" w:rsidRPr="00E51AD5">
        <w:rPr>
          <w:color w:val="365F91"/>
          <w:sz w:val="24"/>
        </w:rPr>
        <w:t xml:space="preserve"> </w:t>
      </w:r>
      <w:r w:rsidRPr="00E51AD5">
        <w:rPr>
          <w:color w:val="365F91"/>
          <w:sz w:val="24"/>
        </w:rPr>
        <w:t>without delay</w:t>
      </w:r>
    </w:p>
    <w:p w:rsidR="00080A59"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to mitigate the magnitude and duration of the instance of exceeding that  </w:t>
      </w:r>
    </w:p>
    <w:p w:rsidR="00080A59" w:rsidRPr="00E51AD5" w:rsidRDefault="00080A59" w:rsidP="00080A59">
      <w:pPr>
        <w:pStyle w:val="Requirement"/>
        <w:spacing w:after="0"/>
        <w:rPr>
          <w:color w:val="365F91"/>
          <w:sz w:val="24"/>
        </w:rPr>
      </w:pPr>
      <w:r w:rsidRPr="00E51AD5">
        <w:rPr>
          <w:color w:val="365F91"/>
          <w:sz w:val="24"/>
        </w:rPr>
        <w:t xml:space="preserve">                                      IROL within the IROL’s T</w:t>
      </w:r>
      <w:r w:rsidRPr="00E51AD5">
        <w:rPr>
          <w:color w:val="365F91"/>
          <w:sz w:val="24"/>
          <w:vertAlign w:val="subscript"/>
        </w:rPr>
        <w:t>v</w:t>
      </w:r>
      <w:r w:rsidRPr="00E51AD5">
        <w:rPr>
          <w:color w:val="365F91"/>
          <w:sz w:val="24"/>
        </w:rPr>
        <w:t xml:space="preserve">. </w:t>
      </w:r>
    </w:p>
    <w:p w:rsidR="00080A59" w:rsidRPr="00E51AD5" w:rsidRDefault="00080A59" w:rsidP="00080A59">
      <w:pPr>
        <w:pStyle w:val="Requirement"/>
        <w:spacing w:after="0"/>
        <w:rPr>
          <w:color w:val="365F91"/>
          <w:sz w:val="24"/>
        </w:rPr>
      </w:pPr>
    </w:p>
    <w:p w:rsidR="00080A59" w:rsidRPr="005F01A4" w:rsidRDefault="00080A59" w:rsidP="00080A59">
      <w:pPr>
        <w:pStyle w:val="Requirement"/>
        <w:spacing w:after="0"/>
        <w:rPr>
          <w:b/>
          <w:bCs/>
          <w:color w:val="264D74"/>
          <w:sz w:val="24"/>
        </w:rPr>
      </w:pPr>
      <w:r w:rsidRPr="005F01A4">
        <w:rPr>
          <w:b/>
          <w:bCs/>
          <w:color w:val="264D74"/>
          <w:sz w:val="24"/>
        </w:rPr>
        <w:t>Detailed notes:</w:t>
      </w:r>
    </w:p>
    <w:p w:rsidR="00080A59" w:rsidRPr="005F01A4" w:rsidRDefault="00080A59" w:rsidP="00080A59">
      <w:pPr>
        <w:widowControl w:val="0"/>
        <w:shd w:val="clear" w:color="auto" w:fill="D3DCE9"/>
        <w:tabs>
          <w:tab w:val="left" w:pos="720"/>
        </w:tabs>
        <w:spacing w:line="294" w:lineRule="exact"/>
        <w:rPr>
          <w:bCs/>
          <w:color w:val="264D74"/>
          <w:sz w:val="24"/>
        </w:rPr>
      </w:pPr>
    </w:p>
    <w:p w:rsidR="00080A59" w:rsidRPr="005F01A4" w:rsidRDefault="00080A59" w:rsidP="00080A59">
      <w:pPr>
        <w:widowControl w:val="0"/>
        <w:shd w:val="clear" w:color="auto" w:fill="D3DCE9"/>
        <w:tabs>
          <w:tab w:val="left" w:pos="720"/>
        </w:tabs>
        <w:spacing w:line="294" w:lineRule="exact"/>
        <w:rPr>
          <w:bCs/>
          <w:color w:val="264D74"/>
          <w:sz w:val="24"/>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AA4384" w:rsidRDefault="00AA4384" w:rsidP="00AA4384">
      <w:pPr>
        <w:pStyle w:val="Default"/>
      </w:pPr>
      <w:r w:rsidRPr="00CC2ADA">
        <w:rPr>
          <w:b/>
        </w:rPr>
        <w:t>R</w:t>
      </w:r>
      <w:r>
        <w:rPr>
          <w:b/>
        </w:rPr>
        <w:t>5</w:t>
      </w:r>
      <w:r w:rsidRPr="00CC2ADA">
        <w:rPr>
          <w:b/>
        </w:rPr>
        <w:t>.</w:t>
      </w:r>
      <w:r>
        <w:rPr>
          <w:b/>
        </w:rPr>
        <w:t xml:space="preserve">        </w:t>
      </w:r>
    </w:p>
    <w:p w:rsidR="00AA4384" w:rsidRDefault="00AA4384" w:rsidP="00AA4384">
      <w:pPr>
        <w:pStyle w:val="Default"/>
        <w:ind w:left="720"/>
        <w:rPr>
          <w:sz w:val="23"/>
          <w:szCs w:val="23"/>
        </w:rPr>
      </w:pPr>
      <w:r>
        <w:rPr>
          <w:sz w:val="23"/>
          <w:szCs w:val="23"/>
        </w:rPr>
        <w:t>If unanimity cannot be reached on the value for an IROL or its T</w:t>
      </w:r>
      <w:r>
        <w:rPr>
          <w:sz w:val="16"/>
          <w:szCs w:val="16"/>
        </w:rPr>
        <w:t>v</w:t>
      </w:r>
      <w:r>
        <w:rPr>
          <w:sz w:val="23"/>
          <w:szCs w:val="23"/>
        </w:rPr>
        <w:t xml:space="preserve">, each Reliability Coordinator that monitors that Facility (or group of Facilities) shall, without delay, use the most conservative of the values (the value with the least impact on reliability) under consideration. </w:t>
      </w:r>
    </w:p>
    <w:p w:rsidR="00AA4384" w:rsidRPr="00CC2ADA" w:rsidRDefault="00AA4384" w:rsidP="00AA4384">
      <w:pPr>
        <w:pStyle w:val="Requirement"/>
        <w:spacing w:after="0"/>
        <w:rPr>
          <w:b/>
          <w:color w:val="000000"/>
          <w:sz w:val="24"/>
        </w:rPr>
      </w:pPr>
    </w:p>
    <w:p w:rsidR="00AA4384" w:rsidRDefault="00AA4384" w:rsidP="00E51AD5">
      <w:pPr>
        <w:widowControl w:val="0"/>
        <w:tabs>
          <w:tab w:val="left" w:pos="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AA4384" w:rsidRPr="009C039C" w:rsidRDefault="00AA4384" w:rsidP="00E51AD5">
      <w:pPr>
        <w:widowControl w:val="0"/>
        <w:tabs>
          <w:tab w:val="left" w:pos="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AA4384" w:rsidRPr="005F01A4" w:rsidRDefault="00AA4384" w:rsidP="00E51AD5">
      <w:pPr>
        <w:widowControl w:val="0"/>
        <w:tabs>
          <w:tab w:val="left" w:pos="0"/>
        </w:tabs>
        <w:spacing w:line="186" w:lineRule="exact"/>
        <w:ind w:left="936"/>
        <w:rPr>
          <w:sz w:val="24"/>
        </w:rPr>
      </w:pPr>
    </w:p>
    <w:p w:rsidR="00AA4384" w:rsidRDefault="00AA4384" w:rsidP="00E51AD5">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AA4384" w:rsidRPr="005F01A4" w:rsidRDefault="00AA4384" w:rsidP="00E51AD5">
      <w:pPr>
        <w:widowControl w:val="0"/>
        <w:shd w:val="clear" w:color="auto" w:fill="D3DCE9"/>
        <w:tabs>
          <w:tab w:val="left" w:pos="0"/>
        </w:tabs>
        <w:spacing w:line="294" w:lineRule="exact"/>
        <w:rPr>
          <w:bCs/>
          <w:color w:val="264D74"/>
          <w:sz w:val="24"/>
        </w:rPr>
      </w:pPr>
    </w:p>
    <w:p w:rsidR="00AA4384" w:rsidRPr="00C1163F" w:rsidRDefault="00AA4384" w:rsidP="00AA4384">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C1163F">
        <w:rPr>
          <w:rFonts w:ascii="Tahoma" w:hAnsi="Tahoma" w:cs="Tahoma"/>
          <w:b w:val="0"/>
          <w:color w:val="365F91"/>
          <w14:shadow w14:blurRad="50800" w14:dist="38100" w14:dir="2700000" w14:sx="100000" w14:sy="100000" w14:kx="0" w14:ky="0" w14:algn="tl">
            <w14:srgbClr w14:val="000000">
              <w14:alpha w14:val="60000"/>
            </w14:srgbClr>
          </w14:shadow>
        </w:rPr>
        <w:t>R5 Supporting Evidence and Documentation</w:t>
      </w:r>
    </w:p>
    <w:p w:rsidR="00AA4384" w:rsidRDefault="00AA4384" w:rsidP="00AA4384">
      <w:pPr>
        <w:widowControl w:val="0"/>
        <w:spacing w:line="266" w:lineRule="exact"/>
        <w:rPr>
          <w:b/>
          <w:bCs/>
          <w:color w:val="FF0000"/>
          <w:sz w:val="24"/>
        </w:rPr>
      </w:pPr>
    </w:p>
    <w:p w:rsidR="00AA4384" w:rsidRDefault="00AA4384" w:rsidP="00AA4384">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88"/>
        <w:gridCol w:w="5459"/>
        <w:gridCol w:w="1310"/>
        <w:gridCol w:w="262"/>
        <w:gridCol w:w="990"/>
      </w:tblGrid>
      <w:tr w:rsidR="00AA4384" w:rsidTr="00600BE3">
        <w:trPr>
          <w:gridAfter w:val="1"/>
          <w:wAfter w:w="990" w:type="dxa"/>
          <w:trHeight w:val="1002"/>
        </w:trPr>
        <w:tc>
          <w:tcPr>
            <w:tcW w:w="888" w:type="dxa"/>
            <w:tcBorders>
              <w:top w:val="nil"/>
              <w:left w:val="nil"/>
              <w:bottom w:val="nil"/>
              <w:right w:val="nil"/>
            </w:tcBorders>
          </w:tcPr>
          <w:p w:rsidR="00AA4384" w:rsidRDefault="00AA4384" w:rsidP="00E8450F">
            <w:pPr>
              <w:widowControl w:val="0"/>
              <w:tabs>
                <w:tab w:val="left" w:pos="60"/>
              </w:tabs>
              <w:spacing w:line="360" w:lineRule="auto"/>
              <w:rPr>
                <w:b/>
                <w:bCs/>
                <w:sz w:val="24"/>
              </w:rPr>
            </w:pPr>
          </w:p>
        </w:tc>
        <w:tc>
          <w:tcPr>
            <w:tcW w:w="7031" w:type="dxa"/>
            <w:gridSpan w:val="3"/>
            <w:tcBorders>
              <w:top w:val="nil"/>
              <w:left w:val="nil"/>
              <w:bottom w:val="nil"/>
              <w:right w:val="nil"/>
            </w:tcBorders>
            <w:hideMark/>
          </w:tcPr>
          <w:p w:rsidR="00AA4384" w:rsidRDefault="00AA4384" w:rsidP="00E8450F">
            <w:pPr>
              <w:widowControl w:val="0"/>
              <w:tabs>
                <w:tab w:val="left" w:pos="60"/>
              </w:tabs>
              <w:spacing w:line="294" w:lineRule="exact"/>
              <w:rPr>
                <w:b/>
                <w:bCs/>
                <w:sz w:val="24"/>
              </w:rPr>
            </w:pPr>
            <w:r>
              <w:rPr>
                <w:b/>
                <w:sz w:val="24"/>
              </w:rPr>
              <w:t>P</w:t>
            </w:r>
            <w:r>
              <w:rPr>
                <w:b/>
                <w:bCs/>
                <w:sz w:val="24"/>
              </w:rPr>
              <w:t>rovide the following:</w:t>
            </w:r>
          </w:p>
          <w:p w:rsidR="00AA4384" w:rsidRDefault="00AA4384" w:rsidP="00E8450F">
            <w:pPr>
              <w:widowControl w:val="0"/>
              <w:tabs>
                <w:tab w:val="left" w:pos="252"/>
              </w:tabs>
              <w:spacing w:line="294" w:lineRule="exact"/>
              <w:rPr>
                <w:b/>
                <w:bCs/>
                <w:sz w:val="24"/>
              </w:rPr>
            </w:pPr>
            <w:r>
              <w:rPr>
                <w:b/>
                <w:bCs/>
                <w:sz w:val="24"/>
              </w:rPr>
              <w:t>Document Title and/or File Name, Page &amp; Section, Date &amp; Version</w:t>
            </w:r>
          </w:p>
        </w:tc>
      </w:tr>
      <w:tr w:rsidR="00AA4384" w:rsidTr="00600BE3">
        <w:trPr>
          <w:trHeight w:val="445"/>
        </w:trPr>
        <w:tc>
          <w:tcPr>
            <w:tcW w:w="6347"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rPr>
                <w:b/>
                <w:bCs/>
                <w:sz w:val="24"/>
              </w:rPr>
            </w:pPr>
            <w:r>
              <w:rPr>
                <w:b/>
                <w:bCs/>
                <w:sz w:val="24"/>
              </w:rPr>
              <w:t>Title</w:t>
            </w:r>
          </w:p>
        </w:tc>
        <w:tc>
          <w:tcPr>
            <w:tcW w:w="1310" w:type="dxa"/>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Date</w:t>
            </w:r>
          </w:p>
        </w:tc>
        <w:tc>
          <w:tcPr>
            <w:tcW w:w="1252"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Version</w:t>
            </w: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hideMark/>
          </w:tcPr>
          <w:p w:rsidR="00AA4384" w:rsidRDefault="00AA4384" w:rsidP="00E8450F">
            <w:pPr>
              <w:widowControl w:val="0"/>
              <w:tabs>
                <w:tab w:val="left" w:pos="900"/>
                <w:tab w:val="left" w:pos="6360"/>
              </w:tabs>
              <w:spacing w:line="294" w:lineRule="exact"/>
              <w:rPr>
                <w:b/>
                <w:bCs/>
                <w:sz w:val="24"/>
              </w:rPr>
            </w:pPr>
            <w:r>
              <w:rPr>
                <w:bCs/>
                <w:i/>
                <w:sz w:val="24"/>
              </w:rPr>
              <w:t>Audit Team: Additional Evidence Reviewed:</w:t>
            </w: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r>
    </w:tbl>
    <w:p w:rsidR="00AA4384" w:rsidRDefault="00AA4384" w:rsidP="00AA4384">
      <w:pPr>
        <w:widowControl w:val="0"/>
        <w:tabs>
          <w:tab w:val="left" w:pos="900"/>
          <w:tab w:val="left" w:pos="6360"/>
        </w:tabs>
        <w:spacing w:line="294" w:lineRule="exact"/>
        <w:rPr>
          <w:b/>
          <w:i/>
          <w:iCs/>
          <w:color w:val="C00000"/>
          <w:sz w:val="24"/>
        </w:rPr>
      </w:pPr>
    </w:p>
    <w:p w:rsidR="00AA4384" w:rsidRDefault="00AA4384" w:rsidP="00AA4384">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AA4384" w:rsidRPr="005F01A4" w:rsidRDefault="00AA4384" w:rsidP="00AA4384">
      <w:pPr>
        <w:widowControl w:val="0"/>
        <w:tabs>
          <w:tab w:val="left" w:pos="900"/>
          <w:tab w:val="left" w:pos="6360"/>
        </w:tabs>
        <w:spacing w:line="294" w:lineRule="exact"/>
        <w:rPr>
          <w:b/>
          <w:bCs/>
          <w:color w:val="C00000"/>
          <w:sz w:val="24"/>
        </w:rPr>
      </w:pPr>
    </w:p>
    <w:p w:rsidR="00AA4384" w:rsidRDefault="00AA4384" w:rsidP="00AA4384">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IRO-009-1</w:t>
      </w:r>
      <w:r w:rsidRPr="005F01A4">
        <w:rPr>
          <w:b/>
          <w:bCs/>
          <w:color w:val="264D74"/>
          <w:sz w:val="24"/>
        </w:rPr>
        <w:t xml:space="preserve"> </w:t>
      </w:r>
      <w:r>
        <w:rPr>
          <w:b/>
          <w:bCs/>
          <w:color w:val="264D74"/>
          <w:sz w:val="24"/>
        </w:rPr>
        <w:t>R5</w:t>
      </w:r>
    </w:p>
    <w:p w:rsidR="00AA4384" w:rsidRPr="00E51AD5" w:rsidRDefault="00AA4384" w:rsidP="00AA4384">
      <w:pPr>
        <w:pStyle w:val="Requirement"/>
        <w:spacing w:after="0"/>
        <w:rPr>
          <w:color w:val="365F91"/>
          <w:sz w:val="24"/>
        </w:rPr>
      </w:pPr>
    </w:p>
    <w:p w:rsidR="00AA4384" w:rsidRPr="00E51AD5" w:rsidRDefault="00AA4384" w:rsidP="00AA4384">
      <w:pPr>
        <w:pStyle w:val="Default"/>
        <w:rPr>
          <w:color w:val="365F91"/>
        </w:rPr>
      </w:pPr>
      <w:r w:rsidRPr="00E51AD5">
        <w:rPr>
          <w:color w:val="365F91"/>
        </w:rPr>
        <w:t xml:space="preserve">                             ____If unanimity could not be reached on the value for an IROL or its Tv, </w:t>
      </w:r>
    </w:p>
    <w:p w:rsidR="00AA4384" w:rsidRPr="00E51AD5" w:rsidRDefault="00AA4384" w:rsidP="00AA4384">
      <w:pPr>
        <w:pStyle w:val="Default"/>
        <w:rPr>
          <w:color w:val="365F91"/>
        </w:rPr>
      </w:pPr>
      <w:r w:rsidRPr="00E51AD5">
        <w:rPr>
          <w:color w:val="365F91"/>
        </w:rPr>
        <w:t xml:space="preserve">                             verify each Reliability Coordinator monitoring that Facility (or group of </w:t>
      </w:r>
    </w:p>
    <w:p w:rsidR="00AA4384" w:rsidRPr="00E51AD5" w:rsidRDefault="00AA4384" w:rsidP="00AA4384">
      <w:pPr>
        <w:pStyle w:val="Default"/>
        <w:rPr>
          <w:color w:val="365F91"/>
        </w:rPr>
      </w:pPr>
      <w:r w:rsidRPr="00E51AD5">
        <w:rPr>
          <w:color w:val="365F91"/>
        </w:rPr>
        <w:t xml:space="preserve">                             Facilities) did, without delay, use the most conservative of the values (the </w:t>
      </w:r>
    </w:p>
    <w:p w:rsidR="00AA4384" w:rsidRPr="00E51AD5" w:rsidRDefault="00AA4384" w:rsidP="00AA4384">
      <w:pPr>
        <w:pStyle w:val="Default"/>
        <w:rPr>
          <w:color w:val="365F91"/>
        </w:rPr>
      </w:pPr>
      <w:r w:rsidRPr="00E51AD5">
        <w:rPr>
          <w:color w:val="365F91"/>
        </w:rPr>
        <w:t xml:space="preserve">                             value with the least impact on reliability) under consideration. </w:t>
      </w:r>
    </w:p>
    <w:p w:rsidR="00AA4384" w:rsidRPr="00AA4384" w:rsidRDefault="00AA4384" w:rsidP="00AA4384">
      <w:pPr>
        <w:pStyle w:val="Requirement"/>
        <w:spacing w:after="0"/>
        <w:rPr>
          <w:color w:val="0070C0"/>
          <w:sz w:val="24"/>
        </w:rPr>
      </w:pPr>
    </w:p>
    <w:p w:rsidR="00AA4384" w:rsidRPr="005F01A4" w:rsidRDefault="00AA4384" w:rsidP="00AA4384">
      <w:pPr>
        <w:pStyle w:val="Requirement"/>
        <w:spacing w:after="0"/>
        <w:rPr>
          <w:b/>
          <w:bCs/>
          <w:color w:val="264D74"/>
          <w:sz w:val="24"/>
        </w:rPr>
      </w:pPr>
      <w:r w:rsidRPr="005F01A4">
        <w:rPr>
          <w:b/>
          <w:bCs/>
          <w:color w:val="264D74"/>
          <w:sz w:val="24"/>
        </w:rPr>
        <w:t>Detailed notes:</w:t>
      </w: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Default="00AA4384" w:rsidP="00AA4384">
      <w:pPr>
        <w:ind w:left="1620" w:hanging="540"/>
        <w:rPr>
          <w:bCs/>
          <w:color w:val="264D74"/>
          <w:sz w:val="24"/>
        </w:rPr>
      </w:pPr>
    </w:p>
    <w:p w:rsidR="003B14FE" w:rsidRDefault="003B14FE" w:rsidP="00586E78">
      <w:pPr>
        <w:ind w:left="1620" w:hanging="540"/>
        <w:rPr>
          <w:bCs/>
          <w:color w:val="264D74"/>
          <w:sz w:val="24"/>
        </w:rPr>
      </w:pPr>
    </w:p>
    <w:p w:rsidR="001A4B65" w:rsidRPr="00C1163F" w:rsidRDefault="001A4B65" w:rsidP="001A4B65">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C1163F">
        <w:rPr>
          <w:rFonts w:ascii="Tahoma" w:hAnsi="Tahoma" w:cs="Tahoma"/>
          <w:b w:val="0"/>
          <w:color w:val="365F91"/>
          <w:sz w:val="48"/>
          <w:szCs w:val="48"/>
          <w14:shadow w14:blurRad="50800" w14:dist="38100" w14:dir="2700000" w14:sx="100000" w14:sy="100000" w14:kx="0" w14:ky="0" w14:algn="tl">
            <w14:srgbClr w14:val="000000">
              <w14:alpha w14:val="60000"/>
            </w14:srgbClr>
          </w14:shadow>
        </w:rPr>
        <w:t>Supplemental Information</w:t>
      </w:r>
    </w:p>
    <w:p w:rsidR="001A4B65" w:rsidRPr="007B48DB" w:rsidRDefault="001A4B65" w:rsidP="001A4B65">
      <w:pPr>
        <w:spacing w:line="284" w:lineRule="atLeast"/>
        <w:rPr>
          <w:sz w:val="24"/>
        </w:rPr>
      </w:pPr>
      <w:r w:rsidRPr="007B48DB">
        <w:rPr>
          <w:rStyle w:val="Strong"/>
          <w:sz w:val="24"/>
        </w:rPr>
        <w:t xml:space="preserve">Other </w:t>
      </w:r>
      <w:r w:rsidRPr="007B48DB">
        <w:rPr>
          <w:rStyle w:val="Strong"/>
          <w:sz w:val="24"/>
        </w:rPr>
        <w:noBreakHyphen/>
      </w:r>
      <w:r w:rsidRPr="007B48DB">
        <w:rPr>
          <w:sz w:val="24"/>
        </w:rPr>
        <w:t xml:space="preserve"> The list of questions above is not all inclusive of evidence required to show compliance with the Reliability Standard. </w:t>
      </w:r>
      <w:r>
        <w:rPr>
          <w:sz w:val="24"/>
        </w:rPr>
        <w:t xml:space="preserve"> </w:t>
      </w:r>
      <w:r w:rsidRPr="007B48DB">
        <w:rPr>
          <w:sz w:val="24"/>
        </w:rPr>
        <w:t>Provide additional information here</w:t>
      </w:r>
      <w:r w:rsidRPr="007B48DB">
        <w:rPr>
          <w:rStyle w:val="Strong"/>
          <w:b w:val="0"/>
          <w:sz w:val="24"/>
        </w:rPr>
        <w:t xml:space="preserve">, </w:t>
      </w:r>
      <w:r w:rsidRPr="007B48DB">
        <w:rPr>
          <w:rStyle w:val="Strong"/>
          <w:sz w:val="24"/>
          <w:u w:val="single"/>
        </w:rPr>
        <w:t>as necessary</w:t>
      </w:r>
      <w:r>
        <w:rPr>
          <w:rStyle w:val="Strong"/>
          <w:sz w:val="24"/>
          <w:u w:val="single"/>
        </w:rPr>
        <w:t xml:space="preserve"> </w:t>
      </w:r>
      <w:r w:rsidRPr="007B48DB">
        <w:rPr>
          <w:rStyle w:val="Strong"/>
          <w:b w:val="0"/>
          <w:sz w:val="24"/>
        </w:rPr>
        <w:t>that</w:t>
      </w:r>
      <w:r w:rsidRPr="007B48DB">
        <w:rPr>
          <w:b/>
          <w:sz w:val="24"/>
        </w:rPr>
        <w:t xml:space="preserve"> </w:t>
      </w:r>
      <w:r w:rsidRPr="007B48DB">
        <w:rPr>
          <w:sz w:val="24"/>
        </w:rPr>
        <w:t>demonstrates compliance with this Reliability Standard.</w:t>
      </w:r>
    </w:p>
    <w:p w:rsidR="001A4B65" w:rsidRDefault="001A4B65" w:rsidP="001A4B65">
      <w:pPr>
        <w:widowControl w:val="0"/>
        <w:tabs>
          <w:tab w:val="left" w:pos="60"/>
        </w:tabs>
        <w:spacing w:line="294" w:lineRule="exact"/>
        <w:rPr>
          <w:b/>
          <w:bCs/>
          <w:i/>
          <w:iCs/>
          <w:color w:val="000000"/>
          <w:sz w:val="24"/>
        </w:rPr>
      </w:pPr>
      <w:r>
        <w:rPr>
          <w:b/>
          <w:bCs/>
          <w:sz w:val="24"/>
        </w:rPr>
        <w:t>Entity</w:t>
      </w:r>
      <w:r>
        <w:rPr>
          <w:sz w:val="24"/>
        </w:rPr>
        <w:t xml:space="preserve"> </w:t>
      </w:r>
      <w:r>
        <w:rPr>
          <w:b/>
          <w:bCs/>
          <w:sz w:val="24"/>
        </w:rPr>
        <w:t>Response:</w:t>
      </w:r>
      <w:r>
        <w:rPr>
          <w:b/>
          <w:bCs/>
          <w:color w:val="264D74"/>
          <w:sz w:val="24"/>
        </w:rPr>
        <w:t xml:space="preserve"> </w:t>
      </w:r>
      <w:r>
        <w:rPr>
          <w:b/>
          <w:bCs/>
          <w:i/>
          <w:iCs/>
          <w:color w:val="000000"/>
          <w:sz w:val="24"/>
        </w:rPr>
        <w:t>(Registered Entity Response)</w:t>
      </w:r>
    </w:p>
    <w:p w:rsidR="001A4B65" w:rsidRDefault="001A4B65" w:rsidP="001A4B65">
      <w:pPr>
        <w:widowControl w:val="0"/>
        <w:spacing w:line="186" w:lineRule="exact"/>
        <w:rPr>
          <w:sz w:val="24"/>
        </w:rPr>
      </w:pPr>
    </w:p>
    <w:p w:rsidR="001A4B65" w:rsidRDefault="001A4B65" w:rsidP="001A4B65">
      <w:pPr>
        <w:widowControl w:val="0"/>
        <w:shd w:val="clear" w:color="auto" w:fill="D3DCE9"/>
        <w:tabs>
          <w:tab w:val="left" w:pos="720"/>
        </w:tabs>
        <w:spacing w:line="294" w:lineRule="exact"/>
        <w:rPr>
          <w:bCs/>
          <w:color w:val="264D74"/>
          <w:sz w:val="24"/>
        </w:rPr>
      </w:pPr>
      <w:r>
        <w:rPr>
          <w:bCs/>
          <w:color w:val="264D74"/>
          <w:sz w:val="24"/>
        </w:rPr>
        <w:t xml:space="preserve"> </w:t>
      </w:r>
    </w:p>
    <w:p w:rsidR="001A4B65" w:rsidRDefault="001A4B65" w:rsidP="001A4B65">
      <w:pPr>
        <w:widowControl w:val="0"/>
        <w:shd w:val="clear" w:color="auto" w:fill="D3DCE9"/>
        <w:tabs>
          <w:tab w:val="left" w:pos="720"/>
        </w:tabs>
        <w:spacing w:line="294" w:lineRule="exact"/>
        <w:rPr>
          <w:bCs/>
          <w:color w:val="264D74"/>
          <w:sz w:val="24"/>
        </w:rPr>
      </w:pPr>
    </w:p>
    <w:p w:rsidR="001A4B65" w:rsidRDefault="001A4B65" w:rsidP="001A4B65">
      <w:pPr>
        <w:widowControl w:val="0"/>
        <w:tabs>
          <w:tab w:val="left" w:pos="720"/>
        </w:tabs>
        <w:spacing w:line="294" w:lineRule="exact"/>
        <w:rPr>
          <w:sz w:val="24"/>
        </w:rPr>
      </w:pPr>
    </w:p>
    <w:p w:rsidR="001A4B65" w:rsidRPr="00C1163F" w:rsidRDefault="001A4B65" w:rsidP="001A4B65">
      <w:pPr>
        <w:pStyle w:val="Heading1"/>
        <w:rPr>
          <w:rFonts w:ascii="Tahoma" w:hAnsi="Tahoma" w:cs="Tahoma"/>
          <w:b w:val="0"/>
          <w:color w:val="365F91"/>
          <w:sz w:val="20"/>
          <w:szCs w:val="20"/>
          <w14:shadow w14:blurRad="50800" w14:dist="38100" w14:dir="2700000" w14:sx="100000" w14:sy="100000" w14:kx="0" w14:ky="0" w14:algn="tl">
            <w14:srgbClr w14:val="000000">
              <w14:alpha w14:val="60000"/>
            </w14:srgbClr>
          </w14:shadow>
        </w:rPr>
      </w:pPr>
      <w:r w:rsidRPr="00C1163F">
        <w:rPr>
          <w:rFonts w:ascii="Tahoma" w:hAnsi="Tahoma" w:cs="Tahoma"/>
          <w:b w:val="0"/>
          <w:color w:val="365F91"/>
          <w:sz w:val="48"/>
          <w:szCs w:val="48"/>
          <w14:shadow w14:blurRad="50800" w14:dist="38100" w14:dir="2700000" w14:sx="100000" w14:sy="100000" w14:kx="0" w14:ky="0" w14:algn="tl">
            <w14:srgbClr w14:val="000000">
              <w14:alpha w14:val="60000"/>
            </w14:srgbClr>
          </w14:shadow>
        </w:rPr>
        <w:t>Compliance Findings Summary</w:t>
      </w:r>
      <w:r w:rsidRPr="00C1163F">
        <w:rPr>
          <w:rFonts w:ascii="Tahoma" w:hAnsi="Tahoma" w:cs="Tahoma"/>
          <w:b w:val="0"/>
          <w:color w:val="365F91"/>
          <w14:shadow w14:blurRad="50800" w14:dist="38100" w14:dir="2700000" w14:sx="100000" w14:sy="100000" w14:kx="0" w14:ky="0" w14:algn="tl">
            <w14:srgbClr w14:val="000000">
              <w14:alpha w14:val="60000"/>
            </w14:srgbClr>
          </w14:shadow>
        </w:rPr>
        <w:t xml:space="preserve"> </w:t>
      </w:r>
      <w:r w:rsidRPr="00C1163F">
        <w:rPr>
          <w:rFonts w:ascii="Tahoma" w:hAnsi="Tahoma" w:cs="Tahoma"/>
          <w:b w:val="0"/>
          <w:color w:val="365F91"/>
          <w:sz w:val="20"/>
          <w:szCs w:val="20"/>
          <w14:shadow w14:blurRad="50800" w14:dist="38100" w14:dir="2700000" w14:sx="100000" w14:sy="100000" w14:kx="0" w14:ky="0" w14:algn="tl">
            <w14:srgbClr w14:val="000000">
              <w14:alpha w14:val="60000"/>
            </w14:srgbClr>
          </w14:shadow>
        </w:rPr>
        <w:t>(to be filled out by auditor)</w:t>
      </w:r>
    </w:p>
    <w:p w:rsidR="001A4B65" w:rsidRPr="007B48DB" w:rsidRDefault="001A4B65" w:rsidP="001A4B65"/>
    <w:tbl>
      <w:tblPr>
        <w:tblW w:w="0" w:type="auto"/>
        <w:tblLook w:val="00A0" w:firstRow="1" w:lastRow="0" w:firstColumn="1" w:lastColumn="0" w:noHBand="0" w:noVBand="0"/>
      </w:tblPr>
      <w:tblGrid>
        <w:gridCol w:w="690"/>
        <w:gridCol w:w="536"/>
        <w:gridCol w:w="550"/>
        <w:gridCol w:w="737"/>
        <w:gridCol w:w="571"/>
        <w:gridCol w:w="6285"/>
      </w:tblGrid>
      <w:tr w:rsidR="001A4B65" w:rsidRPr="008374A0" w:rsidTr="00600BE3">
        <w:trPr>
          <w:trHeight w:val="409"/>
        </w:trPr>
        <w:tc>
          <w:tcPr>
            <w:tcW w:w="6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Req.</w:t>
            </w:r>
          </w:p>
        </w:tc>
        <w:tc>
          <w:tcPr>
            <w:tcW w:w="521" w:type="dxa"/>
            <w:tcBorders>
              <w:top w:val="single" w:sz="4" w:space="0" w:color="548DD4"/>
              <w:bottom w:val="single" w:sz="4" w:space="0" w:color="548DD4"/>
            </w:tcBorders>
          </w:tcPr>
          <w:p w:rsidR="001A4B65" w:rsidRPr="008374A0" w:rsidRDefault="00AA4384" w:rsidP="00E8450F">
            <w:pPr>
              <w:widowControl w:val="0"/>
              <w:tabs>
                <w:tab w:val="left" w:pos="900"/>
                <w:tab w:val="left" w:pos="6360"/>
              </w:tabs>
              <w:spacing w:line="294" w:lineRule="exact"/>
              <w:jc w:val="center"/>
              <w:rPr>
                <w:b/>
                <w:bCs/>
                <w:color w:val="264D74"/>
                <w:sz w:val="24"/>
              </w:rPr>
            </w:pPr>
            <w:r>
              <w:rPr>
                <w:b/>
                <w:bCs/>
                <w:color w:val="264D74"/>
                <w:sz w:val="24"/>
              </w:rPr>
              <w:t>NF</w:t>
            </w:r>
          </w:p>
        </w:tc>
        <w:tc>
          <w:tcPr>
            <w:tcW w:w="550"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PV</w:t>
            </w:r>
          </w:p>
        </w:tc>
        <w:tc>
          <w:tcPr>
            <w:tcW w:w="717"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OEA</w:t>
            </w:r>
          </w:p>
        </w:tc>
        <w:tc>
          <w:tcPr>
            <w:tcW w:w="5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NA</w:t>
            </w:r>
          </w:p>
        </w:tc>
        <w:tc>
          <w:tcPr>
            <w:tcW w:w="6285"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Statement</w:t>
            </w: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1</w:t>
            </w:r>
          </w:p>
        </w:tc>
        <w:tc>
          <w:tcPr>
            <w:tcW w:w="52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2</w:t>
            </w:r>
          </w:p>
        </w:tc>
        <w:tc>
          <w:tcPr>
            <w:tcW w:w="52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3</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Default="00080A59" w:rsidP="00E8450F">
            <w:pPr>
              <w:widowControl w:val="0"/>
              <w:tabs>
                <w:tab w:val="left" w:pos="900"/>
                <w:tab w:val="left" w:pos="6360"/>
              </w:tabs>
              <w:spacing w:line="294" w:lineRule="exact"/>
              <w:jc w:val="center"/>
              <w:rPr>
                <w:b/>
                <w:bCs/>
                <w:color w:val="264D74"/>
                <w:sz w:val="24"/>
              </w:rPr>
            </w:pPr>
            <w:r>
              <w:rPr>
                <w:b/>
                <w:bCs/>
                <w:color w:val="264D74"/>
                <w:sz w:val="24"/>
              </w:rPr>
              <w:t>4</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AA4384"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AA4384" w:rsidRDefault="00AA4384" w:rsidP="00E8450F">
            <w:pPr>
              <w:widowControl w:val="0"/>
              <w:tabs>
                <w:tab w:val="left" w:pos="900"/>
                <w:tab w:val="left" w:pos="6360"/>
              </w:tabs>
              <w:spacing w:line="294" w:lineRule="exact"/>
              <w:jc w:val="center"/>
              <w:rPr>
                <w:b/>
                <w:bCs/>
                <w:color w:val="264D74"/>
                <w:sz w:val="24"/>
              </w:rPr>
            </w:pPr>
            <w:r>
              <w:rPr>
                <w:b/>
                <w:bCs/>
                <w:color w:val="264D74"/>
                <w:sz w:val="24"/>
              </w:rPr>
              <w:t>5</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r>
    </w:tbl>
    <w:p w:rsidR="003B14FE" w:rsidRDefault="003B14FE"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651E9E" w:rsidRPr="00D613DB" w:rsidRDefault="00651E9E" w:rsidP="00651E9E">
      <w:pPr>
        <w:pStyle w:val="Header"/>
        <w:jc w:val="right"/>
        <w:rPr>
          <w:rFonts w:ascii="Times New Roman" w:hAnsi="Times New Roman"/>
          <w:b w:val="0"/>
          <w:sz w:val="24"/>
        </w:rPr>
      </w:pPr>
      <w:bookmarkStart w:id="1" w:name="OLE_LINK1"/>
      <w:bookmarkStart w:id="2" w:name="OLE_LINK2"/>
      <w:r w:rsidRPr="00D613DB">
        <w:rPr>
          <w:rFonts w:ascii="Times New Roman" w:hAnsi="Times New Roman"/>
          <w:sz w:val="24"/>
        </w:rPr>
        <w:t>Excerpts from FERC Orders -- For Reference Purposes Only</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 xml:space="preserve">Updated Through </w:t>
      </w:r>
      <w:r>
        <w:rPr>
          <w:rFonts w:ascii="Times New Roman" w:hAnsi="Times New Roman"/>
          <w:sz w:val="24"/>
        </w:rPr>
        <w:t>October 11, 2011</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IRO-00</w:t>
      </w:r>
      <w:r>
        <w:rPr>
          <w:rFonts w:ascii="Times New Roman" w:hAnsi="Times New Roman"/>
          <w:sz w:val="24"/>
        </w:rPr>
        <w:t>9</w:t>
      </w:r>
      <w:r w:rsidRPr="00D613DB">
        <w:rPr>
          <w:rFonts w:ascii="Times New Roman" w:hAnsi="Times New Roman"/>
          <w:sz w:val="24"/>
        </w:rPr>
        <w:t>-</w:t>
      </w:r>
      <w:r>
        <w:rPr>
          <w:rFonts w:ascii="Times New Roman" w:hAnsi="Times New Roman"/>
          <w:sz w:val="24"/>
        </w:rPr>
        <w:t xml:space="preserve"> 1</w:t>
      </w:r>
    </w:p>
    <w:bookmarkEnd w:id="1"/>
    <w:bookmarkEnd w:id="2"/>
    <w:p w:rsidR="00D51E47" w:rsidRDefault="00D51E47" w:rsidP="00D51E47">
      <w:pPr>
        <w:rPr>
          <w:b/>
          <w:sz w:val="24"/>
        </w:rPr>
      </w:pPr>
      <w:r>
        <w:rPr>
          <w:b/>
          <w:sz w:val="24"/>
        </w:rPr>
        <w:t xml:space="preserve">Order No. 748, </w:t>
      </w:r>
      <w:r w:rsidRPr="00145B04">
        <w:rPr>
          <w:b/>
          <w:sz w:val="24"/>
        </w:rPr>
        <w:t>18 CFR Part 40 Mandatory Reliability Standards for Interconnection Reliability Operating Limits</w:t>
      </w:r>
      <w:r>
        <w:rPr>
          <w:b/>
          <w:sz w:val="24"/>
        </w:rPr>
        <w:t>, 134 FERC ¶ 61,213</w:t>
      </w:r>
      <w:r w:rsidRPr="00145B04">
        <w:rPr>
          <w:b/>
          <w:sz w:val="24"/>
        </w:rPr>
        <w:t xml:space="preserve"> </w:t>
      </w:r>
      <w:r>
        <w:rPr>
          <w:b/>
          <w:sz w:val="24"/>
        </w:rPr>
        <w:t>(</w:t>
      </w:r>
      <w:r w:rsidRPr="00145B04">
        <w:rPr>
          <w:b/>
          <w:sz w:val="24"/>
        </w:rPr>
        <w:t>2011</w:t>
      </w:r>
      <w:r>
        <w:rPr>
          <w:b/>
          <w:sz w:val="24"/>
        </w:rPr>
        <w:t>) (March 17, 2011)</w:t>
      </w:r>
    </w:p>
    <w:p w:rsidR="00D51E47" w:rsidRPr="00D51E47" w:rsidRDefault="00DE281B" w:rsidP="00D51E47">
      <w:pPr>
        <w:rPr>
          <w:sz w:val="24"/>
        </w:rPr>
      </w:pPr>
      <w:r w:rsidRPr="00DE281B">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232B22" w:rsidRPr="00232B22" w:rsidRDefault="00232B22" w:rsidP="00232B22">
      <w:pPr>
        <w:rPr>
          <w:sz w:val="24"/>
        </w:rPr>
      </w:pPr>
      <w:r w:rsidRPr="00232B22">
        <w:rPr>
          <w:sz w:val="24"/>
        </w:rPr>
        <w:t>2. IRO-009-1</w:t>
      </w:r>
    </w:p>
    <w:p w:rsidR="00232B22" w:rsidRPr="00232B22" w:rsidRDefault="00232B22" w:rsidP="00232B22">
      <w:pPr>
        <w:rPr>
          <w:sz w:val="24"/>
        </w:rPr>
      </w:pPr>
      <w:r w:rsidRPr="00232B22">
        <w:rPr>
          <w:sz w:val="24"/>
        </w:rPr>
        <w:t xml:space="preserve"> 15. As proposed, Reliability Standard, IRO-009-1 is designed to prevent instability, uncontrolled separation, or cascading outages that adversely impact the reliability of the interconnection by "ensuring prompt action to prevent or mitigate instances of exceeding [IROLs]." Proposed Reliability Standard IRO-009-1 applies only to reliability coordinators.</w:t>
      </w:r>
    </w:p>
    <w:p w:rsidR="00232B22" w:rsidRPr="00232B22" w:rsidRDefault="00232B22" w:rsidP="00232B22">
      <w:pPr>
        <w:rPr>
          <w:sz w:val="24"/>
        </w:rPr>
      </w:pPr>
      <w:r w:rsidRPr="00232B22">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w:t>
      </w:r>
      <w:r>
        <w:rPr>
          <w:sz w:val="24"/>
        </w:rPr>
        <w:t xml:space="preserve"> </w:t>
      </w:r>
      <w:r w:rsidRPr="00232B22">
        <w:rPr>
          <w:sz w:val="24"/>
        </w:rPr>
        <w:t>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232B22" w:rsidRPr="00232B22" w:rsidRDefault="00232B22" w:rsidP="00232B22">
      <w:pPr>
        <w:rPr>
          <w:sz w:val="24"/>
        </w:rPr>
      </w:pPr>
      <w:r w:rsidRPr="00232B22">
        <w:rPr>
          <w:sz w:val="24"/>
        </w:rPr>
        <w:t>55. The Commission agrees with NERC that requiring both the reliability coordinator and transmission operator to develop action plans for every SOL may add confusion to the process. As a result, the Commission approves IRO-009-1, without modification. However, the Reliability Coordinator Working Group should further study this issue and determine if there is a need for reliability coordinators to have action plans developed and implemented with respect to certain grid-impactive SOLs.</w:t>
      </w:r>
    </w:p>
    <w:p w:rsidR="00651E9E" w:rsidRDefault="00232B22" w:rsidP="00FC3592">
      <w:pPr>
        <w:rPr>
          <w:sz w:val="24"/>
        </w:rPr>
      </w:pPr>
      <w:r w:rsidRPr="00232B22">
        <w:rPr>
          <w:sz w:val="24"/>
        </w:rPr>
        <w:t>68. NERC proposes a complete set of violation severity levels and violation risk factors for proposed new Reliability Standards IRO-008-1, IRO-009-1, and IRO-010-1a. In addition, NERC proposes to apply the existing set of violation severity levels and violation risk factors assigned to the proposed modified requirements.</w:t>
      </w:r>
    </w:p>
    <w:p w:rsidR="00232B22" w:rsidRDefault="00232B22" w:rsidP="00FC3592">
      <w:pPr>
        <w:rPr>
          <w:sz w:val="24"/>
        </w:rPr>
      </w:pPr>
      <w:r w:rsidRPr="00232B22">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232B22" w:rsidRPr="00232B22" w:rsidRDefault="00232B22" w:rsidP="00232B22">
      <w:pPr>
        <w:rPr>
          <w:sz w:val="24"/>
        </w:rPr>
      </w:pPr>
      <w:r w:rsidRPr="00232B22">
        <w:rPr>
          <w:sz w:val="24"/>
        </w:rPr>
        <w:t>72. Because a determination has not yet been made regarding NERC's "roll-up" approach pending before the Commission in Docket Nos. RR08-4-005 and RR08-4-006, the Commission will defer discussion on the proposed violation risk factors and violation severity levels assigned to IRO-008-1, IRO-009-1, and IRO-010-1a, until after the Commission issues a final order acting on NERC's petition in these proceedings.</w:t>
      </w:r>
    </w:p>
    <w:p w:rsidR="00232B22" w:rsidRPr="00232B22" w:rsidRDefault="00232B22" w:rsidP="00232B22">
      <w:pPr>
        <w:rPr>
          <w:sz w:val="24"/>
        </w:rPr>
      </w:pPr>
      <w:r w:rsidRPr="00232B22">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232B22" w:rsidRPr="00232B22" w:rsidRDefault="00232B22" w:rsidP="00232B22">
      <w:pPr>
        <w:rPr>
          <w:sz w:val="24"/>
        </w:rPr>
      </w:pPr>
      <w:r w:rsidRPr="00232B22">
        <w:rPr>
          <w:sz w:val="24"/>
        </w:rPr>
        <w:t xml:space="preserve"> </w:t>
      </w:r>
    </w:p>
    <w:p w:rsidR="00232B22" w:rsidRPr="00D51E47" w:rsidRDefault="00232B22" w:rsidP="00232B22">
      <w:pPr>
        <w:rPr>
          <w:sz w:val="24"/>
        </w:rPr>
      </w:pPr>
      <w:r w:rsidRPr="00232B22">
        <w:rPr>
          <w:sz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Pr>
          <w:sz w:val="24"/>
        </w:rPr>
        <w:t>s specified, to the reliability</w:t>
      </w:r>
      <w:r w:rsidRPr="00232B22">
        <w:rPr>
          <w:sz w:val="24"/>
        </w:rPr>
        <w:t xml:space="preserve">  coordinator(s) with which it has a reliability relationship. n45 The requirements of IRO-008-1 and IRO-009-1 provide clarification from existing requirements, dictating the analysis and operational roles of the reliability coordinator.</w:t>
      </w:r>
    </w:p>
    <w:p w:rsidR="00651E9E" w:rsidRDefault="00651E9E"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FC3592" w:rsidRPr="0009057C" w:rsidRDefault="00FC3592" w:rsidP="00FC3592">
      <w:pPr>
        <w:rPr>
          <w:b/>
          <w:sz w:val="24"/>
        </w:rPr>
      </w:pPr>
      <w:r>
        <w:rPr>
          <w:b/>
          <w:sz w:val="24"/>
        </w:rPr>
        <w:t>Revision History</w:t>
      </w:r>
    </w:p>
    <w:p w:rsidR="00FC3592" w:rsidRDefault="00FC3592" w:rsidP="00FC3592">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640"/>
        <w:gridCol w:w="5038"/>
      </w:tblGrid>
      <w:tr w:rsidR="00FC3592" w:rsidRPr="00B2607F" w:rsidTr="00FC3592">
        <w:tc>
          <w:tcPr>
            <w:tcW w:w="1016" w:type="dxa"/>
            <w:shd w:val="pct10" w:color="auto" w:fill="auto"/>
          </w:tcPr>
          <w:p w:rsidR="00FC3592" w:rsidRPr="00B2607F" w:rsidRDefault="00FC3592" w:rsidP="00E8450F">
            <w:pPr>
              <w:jc w:val="center"/>
              <w:rPr>
                <w:b/>
                <w:sz w:val="24"/>
              </w:rPr>
            </w:pPr>
            <w:r w:rsidRPr="00B2607F">
              <w:rPr>
                <w:b/>
                <w:sz w:val="24"/>
              </w:rPr>
              <w:t>Version</w:t>
            </w:r>
          </w:p>
        </w:tc>
        <w:tc>
          <w:tcPr>
            <w:tcW w:w="1882" w:type="dxa"/>
            <w:shd w:val="pct10" w:color="auto" w:fill="auto"/>
          </w:tcPr>
          <w:p w:rsidR="00FC3592" w:rsidRPr="00B2607F" w:rsidRDefault="00FC3592" w:rsidP="00E8450F">
            <w:pPr>
              <w:jc w:val="center"/>
              <w:rPr>
                <w:b/>
                <w:sz w:val="24"/>
              </w:rPr>
            </w:pPr>
            <w:r w:rsidRPr="00B2607F">
              <w:rPr>
                <w:b/>
                <w:sz w:val="24"/>
              </w:rPr>
              <w:t>Date</w:t>
            </w:r>
          </w:p>
        </w:tc>
        <w:tc>
          <w:tcPr>
            <w:tcW w:w="1640" w:type="dxa"/>
            <w:shd w:val="pct10" w:color="auto" w:fill="auto"/>
          </w:tcPr>
          <w:p w:rsidR="00FC3592" w:rsidRPr="00B2607F" w:rsidRDefault="00FC3592" w:rsidP="00E8450F">
            <w:pPr>
              <w:jc w:val="center"/>
              <w:rPr>
                <w:b/>
                <w:sz w:val="24"/>
              </w:rPr>
            </w:pPr>
            <w:r w:rsidRPr="00B2607F">
              <w:rPr>
                <w:b/>
                <w:sz w:val="24"/>
              </w:rPr>
              <w:t>Reviewers</w:t>
            </w:r>
          </w:p>
        </w:tc>
        <w:tc>
          <w:tcPr>
            <w:tcW w:w="5038" w:type="dxa"/>
            <w:shd w:val="pct10" w:color="auto" w:fill="auto"/>
          </w:tcPr>
          <w:p w:rsidR="00FC3592" w:rsidRPr="00B2607F" w:rsidRDefault="00FC3592" w:rsidP="00E8450F">
            <w:pPr>
              <w:jc w:val="center"/>
              <w:rPr>
                <w:b/>
                <w:sz w:val="24"/>
              </w:rPr>
            </w:pPr>
            <w:r w:rsidRPr="00B2607F">
              <w:rPr>
                <w:b/>
                <w:sz w:val="24"/>
              </w:rPr>
              <w:t>Revision Description</w:t>
            </w:r>
          </w:p>
        </w:tc>
      </w:tr>
      <w:tr w:rsidR="00FC3592" w:rsidRPr="00B2607F" w:rsidTr="00FC3592">
        <w:tc>
          <w:tcPr>
            <w:tcW w:w="1016" w:type="dxa"/>
          </w:tcPr>
          <w:p w:rsidR="00FC3592" w:rsidRPr="00B2607F" w:rsidRDefault="00FC3592" w:rsidP="00E8450F">
            <w:pPr>
              <w:jc w:val="center"/>
              <w:rPr>
                <w:sz w:val="24"/>
              </w:rPr>
            </w:pPr>
            <w:r>
              <w:rPr>
                <w:sz w:val="24"/>
              </w:rPr>
              <w:t>1</w:t>
            </w:r>
          </w:p>
        </w:tc>
        <w:tc>
          <w:tcPr>
            <w:tcW w:w="1882" w:type="dxa"/>
          </w:tcPr>
          <w:p w:rsidR="00FC3592" w:rsidRPr="00B2607F" w:rsidRDefault="00FC3592" w:rsidP="00E8450F">
            <w:pPr>
              <w:rPr>
                <w:sz w:val="24"/>
              </w:rPr>
            </w:pPr>
            <w:r>
              <w:rPr>
                <w:sz w:val="24"/>
              </w:rPr>
              <w:t>September 2011</w:t>
            </w:r>
          </w:p>
        </w:tc>
        <w:tc>
          <w:tcPr>
            <w:tcW w:w="1640" w:type="dxa"/>
          </w:tcPr>
          <w:p w:rsidR="00FC3592" w:rsidRPr="00B2607F" w:rsidRDefault="00FC3592" w:rsidP="00E8450F">
            <w:pPr>
              <w:rPr>
                <w:sz w:val="24"/>
              </w:rPr>
            </w:pPr>
            <w:r>
              <w:rPr>
                <w:sz w:val="24"/>
              </w:rPr>
              <w:t>QRSAW WG</w:t>
            </w:r>
          </w:p>
        </w:tc>
        <w:tc>
          <w:tcPr>
            <w:tcW w:w="5038" w:type="dxa"/>
          </w:tcPr>
          <w:p w:rsidR="00FC3592" w:rsidRPr="00B2607F" w:rsidRDefault="00FC3592" w:rsidP="00E8450F">
            <w:pPr>
              <w:rPr>
                <w:sz w:val="24"/>
              </w:rPr>
            </w:pPr>
            <w:r>
              <w:rPr>
                <w:sz w:val="24"/>
              </w:rPr>
              <w:t>Original Document</w:t>
            </w:r>
          </w:p>
        </w:tc>
      </w:tr>
      <w:tr w:rsidR="00FC3592" w:rsidRPr="00B2607F" w:rsidTr="00FC3592">
        <w:tc>
          <w:tcPr>
            <w:tcW w:w="1016" w:type="dxa"/>
          </w:tcPr>
          <w:p w:rsidR="00FC3592" w:rsidRPr="00B2607F" w:rsidRDefault="00651E9E" w:rsidP="00E8450F">
            <w:pPr>
              <w:jc w:val="center"/>
              <w:rPr>
                <w:sz w:val="24"/>
              </w:rPr>
            </w:pPr>
            <w:r>
              <w:rPr>
                <w:sz w:val="24"/>
              </w:rPr>
              <w:t>1</w:t>
            </w:r>
          </w:p>
        </w:tc>
        <w:tc>
          <w:tcPr>
            <w:tcW w:w="1882" w:type="dxa"/>
          </w:tcPr>
          <w:p w:rsidR="00FC3592" w:rsidRPr="00B2607F" w:rsidRDefault="00651E9E" w:rsidP="00E8450F">
            <w:pPr>
              <w:rPr>
                <w:sz w:val="24"/>
              </w:rPr>
            </w:pPr>
            <w:r>
              <w:rPr>
                <w:sz w:val="24"/>
              </w:rPr>
              <w:t>October 11, 2011</w:t>
            </w:r>
          </w:p>
        </w:tc>
        <w:tc>
          <w:tcPr>
            <w:tcW w:w="1640" w:type="dxa"/>
          </w:tcPr>
          <w:p w:rsidR="00FC3592" w:rsidRPr="00B2607F" w:rsidRDefault="00651E9E" w:rsidP="00E8450F">
            <w:pPr>
              <w:rPr>
                <w:sz w:val="24"/>
              </w:rPr>
            </w:pPr>
            <w:r>
              <w:rPr>
                <w:sz w:val="24"/>
              </w:rPr>
              <w:t>NERC Legal</w:t>
            </w:r>
          </w:p>
        </w:tc>
        <w:tc>
          <w:tcPr>
            <w:tcW w:w="5038" w:type="dxa"/>
          </w:tcPr>
          <w:p w:rsidR="00FC3592" w:rsidRPr="00B2607F" w:rsidRDefault="00651E9E" w:rsidP="00E8450F">
            <w:pPr>
              <w:rPr>
                <w:sz w:val="24"/>
              </w:rPr>
            </w:pPr>
            <w:r>
              <w:rPr>
                <w:sz w:val="24"/>
              </w:rPr>
              <w:t>Add Excerpts from FERC Orders through and including October 11, 2011.</w:t>
            </w:r>
          </w:p>
        </w:tc>
      </w:tr>
      <w:tr w:rsidR="00FC3592" w:rsidTr="00FC3592">
        <w:tc>
          <w:tcPr>
            <w:tcW w:w="1016" w:type="dxa"/>
            <w:tcBorders>
              <w:top w:val="single" w:sz="4" w:space="0" w:color="000000"/>
              <w:left w:val="single" w:sz="4" w:space="0" w:color="000000"/>
              <w:bottom w:val="single" w:sz="4" w:space="0" w:color="000000"/>
              <w:right w:val="single" w:sz="4" w:space="0" w:color="000000"/>
            </w:tcBorders>
          </w:tcPr>
          <w:p w:rsidR="00FC3592" w:rsidRDefault="00FC3592" w:rsidP="00E8450F">
            <w:pPr>
              <w:jc w:val="center"/>
              <w:rPr>
                <w:sz w:val="24"/>
              </w:rPr>
            </w:pPr>
          </w:p>
        </w:tc>
        <w:tc>
          <w:tcPr>
            <w:tcW w:w="1882"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1640"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5038"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bl>
    <w:p w:rsidR="001556B9" w:rsidRPr="00FC3592" w:rsidRDefault="001556B9" w:rsidP="00FC3592">
      <w:pPr>
        <w:pStyle w:val="Requirement"/>
        <w:rPr>
          <w:sz w:val="24"/>
        </w:rPr>
      </w:pPr>
    </w:p>
    <w:sectPr w:rsidR="001556B9" w:rsidRPr="00FC3592" w:rsidSect="00562FDF">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5B3" w:rsidRDefault="005655B3">
      <w:r>
        <w:separator/>
      </w:r>
    </w:p>
  </w:endnote>
  <w:endnote w:type="continuationSeparator" w:id="0">
    <w:p w:rsidR="005655B3" w:rsidRDefault="0056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WAdobeF">
    <w:panose1 w:val="00000000000000000000"/>
    <w:charset w:val="00"/>
    <w:family w:val="auto"/>
    <w:pitch w:val="variable"/>
    <w:sig w:usb0="20002A87" w:usb1="00000000" w:usb2="00000000"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36D" w:rsidRDefault="00C743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023F15" w:rsidRDefault="00D51E47" w:rsidP="00EF23D7">
    <w:pPr>
      <w:widowControl w:val="0"/>
      <w:spacing w:after="0" w:line="310" w:lineRule="exact"/>
      <w:rPr>
        <w:color w:val="000000"/>
        <w:sz w:val="18"/>
        <w:szCs w:val="18"/>
      </w:rPr>
    </w:pPr>
    <w:r w:rsidRPr="00023F15">
      <w:rPr>
        <w:color w:val="000000"/>
        <w:sz w:val="18"/>
        <w:szCs w:val="18"/>
      </w:rPr>
      <w:t xml:space="preserve">NERC Compliance Questionnaire and Reliability Standard Audit Worksheet </w:t>
    </w:r>
  </w:p>
  <w:p w:rsidR="00D51E47" w:rsidRPr="00023F15" w:rsidRDefault="00D51E47" w:rsidP="00EF23D7">
    <w:pPr>
      <w:widowControl w:val="0"/>
      <w:spacing w:after="0" w:line="220" w:lineRule="exact"/>
      <w:rPr>
        <w:color w:val="000000"/>
        <w:sz w:val="18"/>
        <w:szCs w:val="18"/>
      </w:rPr>
    </w:pPr>
    <w:r w:rsidRPr="00023F15">
      <w:rPr>
        <w:color w:val="000000"/>
        <w:sz w:val="18"/>
        <w:szCs w:val="18"/>
      </w:rPr>
      <w:t>Compliance Enforcement Authority: _____________</w:t>
    </w:r>
  </w:p>
  <w:p w:rsidR="00D51E47" w:rsidRPr="00023F15" w:rsidRDefault="00D51E47" w:rsidP="00EF23D7">
    <w:pPr>
      <w:widowControl w:val="0"/>
      <w:spacing w:after="0" w:line="220" w:lineRule="exact"/>
      <w:rPr>
        <w:color w:val="000000"/>
        <w:sz w:val="18"/>
        <w:szCs w:val="18"/>
      </w:rPr>
    </w:pPr>
    <w:r w:rsidRPr="00023F15">
      <w:rPr>
        <w:color w:val="000000"/>
        <w:sz w:val="18"/>
        <w:szCs w:val="18"/>
      </w:rPr>
      <w:t>Registered Entity:</w:t>
    </w:r>
    <w:r>
      <w:rPr>
        <w:color w:val="000000"/>
        <w:sz w:val="18"/>
        <w:szCs w:val="18"/>
      </w:rPr>
      <w:t xml:space="preserve"> </w:t>
    </w:r>
    <w:r w:rsidRPr="00023F15">
      <w:rPr>
        <w:color w:val="000000"/>
        <w:sz w:val="18"/>
        <w:szCs w:val="18"/>
      </w:rPr>
      <w:t>___________________</w:t>
    </w:r>
    <w:r w:rsidRPr="00023F15">
      <w:rPr>
        <w:color w:val="000000"/>
        <w:sz w:val="18"/>
        <w:szCs w:val="18"/>
      </w:rPr>
      <w:tab/>
    </w:r>
    <w:r w:rsidRPr="00023F15">
      <w:rPr>
        <w:color w:val="000000"/>
        <w:sz w:val="18"/>
        <w:szCs w:val="18"/>
      </w:rPr>
      <w:tab/>
    </w:r>
  </w:p>
  <w:p w:rsidR="00D51E47" w:rsidRPr="00023F15" w:rsidRDefault="00D51E47" w:rsidP="00EF23D7">
    <w:pPr>
      <w:widowControl w:val="0"/>
      <w:spacing w:after="0" w:line="220" w:lineRule="exact"/>
      <w:rPr>
        <w:color w:val="000000"/>
        <w:sz w:val="18"/>
        <w:szCs w:val="18"/>
      </w:rPr>
    </w:pPr>
    <w:r w:rsidRPr="00023F15">
      <w:rPr>
        <w:color w:val="000000"/>
        <w:sz w:val="18"/>
        <w:szCs w:val="18"/>
      </w:rPr>
      <w:t>NCR Number:</w:t>
    </w:r>
    <w:r>
      <w:rPr>
        <w:color w:val="000000"/>
        <w:sz w:val="18"/>
        <w:szCs w:val="18"/>
      </w:rPr>
      <w:t xml:space="preserve"> </w:t>
    </w:r>
    <w:r w:rsidRPr="00023F15">
      <w:rPr>
        <w:color w:val="000000"/>
        <w:sz w:val="18"/>
        <w:szCs w:val="18"/>
      </w:rPr>
      <w:t xml:space="preserve">______________________ </w:t>
    </w:r>
  </w:p>
  <w:p w:rsidR="00D51E47" w:rsidRDefault="00D51E47" w:rsidP="00EF23D7">
    <w:pPr>
      <w:widowControl w:val="0"/>
      <w:spacing w:after="0" w:line="220" w:lineRule="exact"/>
      <w:rPr>
        <w:color w:val="000000"/>
        <w:sz w:val="18"/>
        <w:szCs w:val="18"/>
      </w:rPr>
    </w:pPr>
    <w:r w:rsidRPr="00023F15">
      <w:rPr>
        <w:color w:val="000000"/>
        <w:sz w:val="18"/>
        <w:szCs w:val="18"/>
      </w:rPr>
      <w:t>Compliance Assessment Date:</w:t>
    </w:r>
    <w:r>
      <w:rPr>
        <w:color w:val="000000"/>
        <w:sz w:val="18"/>
        <w:szCs w:val="18"/>
      </w:rPr>
      <w:t xml:space="preserve"> </w:t>
    </w:r>
    <w:r w:rsidRPr="00023F15">
      <w:rPr>
        <w:color w:val="000000"/>
        <w:sz w:val="18"/>
        <w:szCs w:val="18"/>
      </w:rPr>
      <w:t>_____________</w:t>
    </w:r>
  </w:p>
  <w:p w:rsidR="00D51E47" w:rsidRDefault="00D51E47" w:rsidP="00EF23D7">
    <w:pPr>
      <w:widowControl w:val="0"/>
      <w:spacing w:after="0"/>
      <w:rPr>
        <w:sz w:val="18"/>
        <w:szCs w:val="18"/>
      </w:rPr>
    </w:pPr>
    <w:r w:rsidRPr="00872AF8">
      <w:rPr>
        <w:color w:val="000000"/>
        <w:sz w:val="18"/>
        <w:szCs w:val="18"/>
      </w:rPr>
      <w:t xml:space="preserve">RSAW Version: </w:t>
    </w:r>
    <w:r w:rsidRPr="00872AF8">
      <w:rPr>
        <w:sz w:val="18"/>
        <w:szCs w:val="18"/>
      </w:rPr>
      <w:t>RSAW_</w:t>
    </w:r>
    <w:r>
      <w:rPr>
        <w:sz w:val="18"/>
        <w:szCs w:val="18"/>
      </w:rPr>
      <w:t>IRO-009-1</w:t>
    </w:r>
    <w:r w:rsidRPr="00872AF8">
      <w:rPr>
        <w:sz w:val="18"/>
        <w:szCs w:val="18"/>
      </w:rPr>
      <w:t>_20</w:t>
    </w:r>
    <w:r>
      <w:rPr>
        <w:sz w:val="18"/>
        <w:szCs w:val="18"/>
      </w:rPr>
      <w:t>11</w:t>
    </w:r>
    <w:r w:rsidRPr="00872AF8">
      <w:rPr>
        <w:sz w:val="18"/>
        <w:szCs w:val="18"/>
      </w:rPr>
      <w:t>_v1</w:t>
    </w:r>
  </w:p>
  <w:p w:rsidR="00D51E47" w:rsidRPr="00872AF8" w:rsidRDefault="00D51E47" w:rsidP="00EF23D7">
    <w:pPr>
      <w:widowControl w:val="0"/>
      <w:spacing w:after="0"/>
      <w:rPr>
        <w:sz w:val="18"/>
        <w:szCs w:val="18"/>
      </w:rPr>
    </w:pPr>
    <w:r>
      <w:rPr>
        <w:sz w:val="18"/>
        <w:szCs w:val="18"/>
      </w:rPr>
      <w:t>Revision Date: September 2011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36D" w:rsidRDefault="00C743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5B3" w:rsidRDefault="005655B3">
      <w:r>
        <w:separator/>
      </w:r>
    </w:p>
  </w:footnote>
  <w:footnote w:type="continuationSeparator" w:id="0">
    <w:p w:rsidR="005655B3" w:rsidRDefault="00565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36D" w:rsidRDefault="00C7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6813F3" w:rsidRDefault="00D51E47" w:rsidP="00C12C74">
    <w:pPr>
      <w:widowControl w:val="0"/>
      <w:spacing w:line="294" w:lineRule="exact"/>
      <w:jc w:val="center"/>
      <w:rPr>
        <w:b/>
        <w:bCs/>
        <w:color w:val="003366"/>
        <w:sz w:val="28"/>
        <w:szCs w:val="28"/>
      </w:rPr>
    </w:pPr>
    <w:r w:rsidRPr="006813F3">
      <w:rPr>
        <w:b/>
        <w:bCs/>
        <w:color w:val="003366"/>
        <w:sz w:val="28"/>
        <w:szCs w:val="28"/>
      </w:rPr>
      <w:t>NERC Compliance Questionnaire and Reliability Standard Audit Worksheet</w:t>
    </w:r>
  </w:p>
  <w:p w:rsidR="00D51E47" w:rsidRDefault="00C7436D" w:rsidP="00C12C74">
    <w:pPr>
      <w:widowControl w:val="0"/>
      <w:spacing w:line="294" w:lineRule="exact"/>
      <w:jc w:val="center"/>
      <w:rPr>
        <w:b/>
        <w:bCs/>
        <w:color w:val="000000"/>
        <w:sz w:val="28"/>
        <w:szCs w:val="28"/>
      </w:rPr>
    </w:pPr>
    <w:r>
      <w:rPr>
        <w:b/>
        <w:bCs/>
        <w:color w:val="000000"/>
        <w:sz w:val="28"/>
        <w:szCs w:val="28"/>
      </w:rPr>
      <w:t>Template</w:t>
    </w:r>
  </w:p>
  <w:p w:rsidR="00D51E47" w:rsidRDefault="00C1163F" w:rsidP="00C12C74">
    <w:pPr>
      <w:widowControl w:val="0"/>
      <w:spacing w:before="66"/>
    </w:pPr>
    <w:r>
      <w:rPr>
        <w:noProof/>
      </w:rPr>
      <w:drawing>
        <wp:inline distT="0" distB="0" distL="0" distR="0">
          <wp:extent cx="595312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436D" w:rsidRDefault="00C743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F5C0631E"/>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DF5340A"/>
    <w:multiLevelType w:val="multilevel"/>
    <w:tmpl w:val="2D462DD2"/>
    <w:lvl w:ilvl="0">
      <w:start w:val="1"/>
      <w:numFmt w:val="decimal"/>
      <w:lvlText w:val="%1."/>
      <w:lvlJc w:val="left"/>
      <w:pPr>
        <w:tabs>
          <w:tab w:val="num" w:pos="936"/>
        </w:tabs>
        <w:ind w:left="936" w:hanging="576"/>
      </w:pPr>
      <w:rPr>
        <w:rFonts w:ascii="ZWAdobeF" w:hAnsi="ZWAdobeF" w:hint="default"/>
        <w:b/>
        <w:i w:val="0"/>
        <w:sz w:val="22"/>
        <w:szCs w:val="22"/>
      </w:rPr>
    </w:lvl>
    <w:lvl w:ilvl="1">
      <w:start w:val="1"/>
      <w:numFmt w:val="decimal"/>
      <w:lvlText w:val="%1.%2."/>
      <w:lvlJc w:val="left"/>
      <w:pPr>
        <w:tabs>
          <w:tab w:val="num" w:pos="1440"/>
        </w:tabs>
        <w:ind w:left="1440" w:hanging="504"/>
      </w:pPr>
      <w:rPr>
        <w:rFonts w:ascii="ZWAdobeF" w:hAnsi="ZWAdobeF"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34BC4E84"/>
    <w:multiLevelType w:val="hybridMultilevel"/>
    <w:tmpl w:val="D924C7A8"/>
    <w:lvl w:ilvl="0" w:tplc="22E035F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3D62DA"/>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40071AB9"/>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BC05064"/>
    <w:multiLevelType w:val="hybridMultilevel"/>
    <w:tmpl w:val="D34CB4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02786C"/>
    <w:multiLevelType w:val="hybridMultilevel"/>
    <w:tmpl w:val="D9E60A58"/>
    <w:lvl w:ilvl="0" w:tplc="2BEC59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4975C9B"/>
    <w:multiLevelType w:val="multilevel"/>
    <w:tmpl w:val="F5C0631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9">
    <w:nsid w:val="55752298"/>
    <w:multiLevelType w:val="multilevel"/>
    <w:tmpl w:val="3CC0F4B2"/>
    <w:lvl w:ilvl="0">
      <w:numFmt w:val="decimal"/>
      <w:lvlText w:val=""/>
      <w:lvlJc w:val="left"/>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6"/>
  </w:num>
  <w:num w:numId="8">
    <w:abstractNumId w:val="1"/>
  </w:num>
  <w:num w:numId="9">
    <w:abstractNumId w:val="8"/>
  </w:num>
  <w:num w:numId="10">
    <w:abstractNumId w:val="7"/>
  </w:num>
  <w:num w:numId="11">
    <w:abstractNumId w:val="9"/>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E3"/>
    <w:rsid w:val="00002D90"/>
    <w:rsid w:val="0001473D"/>
    <w:rsid w:val="00024E6F"/>
    <w:rsid w:val="000411F5"/>
    <w:rsid w:val="00064D02"/>
    <w:rsid w:val="0007233B"/>
    <w:rsid w:val="00080A59"/>
    <w:rsid w:val="00082E43"/>
    <w:rsid w:val="000B196F"/>
    <w:rsid w:val="000B7282"/>
    <w:rsid w:val="000C0DED"/>
    <w:rsid w:val="000C1061"/>
    <w:rsid w:val="000C389F"/>
    <w:rsid w:val="000D166E"/>
    <w:rsid w:val="000D5B3D"/>
    <w:rsid w:val="00121D73"/>
    <w:rsid w:val="00127AE1"/>
    <w:rsid w:val="001556B9"/>
    <w:rsid w:val="00167ECA"/>
    <w:rsid w:val="001707DA"/>
    <w:rsid w:val="0018254C"/>
    <w:rsid w:val="00185DEC"/>
    <w:rsid w:val="001950DC"/>
    <w:rsid w:val="00197CD5"/>
    <w:rsid w:val="001A16C4"/>
    <w:rsid w:val="001A4B65"/>
    <w:rsid w:val="001A61DB"/>
    <w:rsid w:val="001B7F27"/>
    <w:rsid w:val="001D1F04"/>
    <w:rsid w:val="001E40D2"/>
    <w:rsid w:val="00204BB9"/>
    <w:rsid w:val="0021059D"/>
    <w:rsid w:val="00216EBC"/>
    <w:rsid w:val="00224637"/>
    <w:rsid w:val="00227E15"/>
    <w:rsid w:val="00232B22"/>
    <w:rsid w:val="0023786A"/>
    <w:rsid w:val="00241D37"/>
    <w:rsid w:val="002518DC"/>
    <w:rsid w:val="002533CE"/>
    <w:rsid w:val="002538A1"/>
    <w:rsid w:val="00253F19"/>
    <w:rsid w:val="002916B7"/>
    <w:rsid w:val="002A29D8"/>
    <w:rsid w:val="002B70C0"/>
    <w:rsid w:val="002C4223"/>
    <w:rsid w:val="002E1E10"/>
    <w:rsid w:val="00305BE1"/>
    <w:rsid w:val="003135A1"/>
    <w:rsid w:val="0034722D"/>
    <w:rsid w:val="003517AF"/>
    <w:rsid w:val="003600A1"/>
    <w:rsid w:val="00364199"/>
    <w:rsid w:val="00371BE1"/>
    <w:rsid w:val="00387D0F"/>
    <w:rsid w:val="003978D5"/>
    <w:rsid w:val="003A5706"/>
    <w:rsid w:val="003B14FE"/>
    <w:rsid w:val="003B46DF"/>
    <w:rsid w:val="003B675F"/>
    <w:rsid w:val="003C2685"/>
    <w:rsid w:val="003C3695"/>
    <w:rsid w:val="003C5721"/>
    <w:rsid w:val="003D291F"/>
    <w:rsid w:val="003E06C6"/>
    <w:rsid w:val="003E7ED5"/>
    <w:rsid w:val="003F1A5C"/>
    <w:rsid w:val="003F6460"/>
    <w:rsid w:val="00402B43"/>
    <w:rsid w:val="0040522C"/>
    <w:rsid w:val="00425E96"/>
    <w:rsid w:val="00431F11"/>
    <w:rsid w:val="004477B2"/>
    <w:rsid w:val="004736A9"/>
    <w:rsid w:val="00475D05"/>
    <w:rsid w:val="00476E8E"/>
    <w:rsid w:val="004770D3"/>
    <w:rsid w:val="00480AB3"/>
    <w:rsid w:val="00486746"/>
    <w:rsid w:val="00492736"/>
    <w:rsid w:val="00495782"/>
    <w:rsid w:val="00496130"/>
    <w:rsid w:val="004A593F"/>
    <w:rsid w:val="004B60E0"/>
    <w:rsid w:val="004B6D75"/>
    <w:rsid w:val="004D08C7"/>
    <w:rsid w:val="004D4106"/>
    <w:rsid w:val="004F3E69"/>
    <w:rsid w:val="004F61DB"/>
    <w:rsid w:val="00511113"/>
    <w:rsid w:val="0051275E"/>
    <w:rsid w:val="00514301"/>
    <w:rsid w:val="00520864"/>
    <w:rsid w:val="00523B45"/>
    <w:rsid w:val="00525E04"/>
    <w:rsid w:val="0053213B"/>
    <w:rsid w:val="00532253"/>
    <w:rsid w:val="00562FDF"/>
    <w:rsid w:val="005655B3"/>
    <w:rsid w:val="00565EFD"/>
    <w:rsid w:val="005730A6"/>
    <w:rsid w:val="00577141"/>
    <w:rsid w:val="00580850"/>
    <w:rsid w:val="005847CF"/>
    <w:rsid w:val="005854B7"/>
    <w:rsid w:val="005858D9"/>
    <w:rsid w:val="00586E78"/>
    <w:rsid w:val="005A0402"/>
    <w:rsid w:val="005C7551"/>
    <w:rsid w:val="005D11E3"/>
    <w:rsid w:val="005D50E8"/>
    <w:rsid w:val="005D5B0A"/>
    <w:rsid w:val="00600BE3"/>
    <w:rsid w:val="00617E00"/>
    <w:rsid w:val="006366AF"/>
    <w:rsid w:val="0063671B"/>
    <w:rsid w:val="00643E16"/>
    <w:rsid w:val="0065132F"/>
    <w:rsid w:val="00651E9E"/>
    <w:rsid w:val="00672C07"/>
    <w:rsid w:val="00676499"/>
    <w:rsid w:val="00681408"/>
    <w:rsid w:val="00694864"/>
    <w:rsid w:val="006A2586"/>
    <w:rsid w:val="006A44DF"/>
    <w:rsid w:val="006C3CC2"/>
    <w:rsid w:val="006C3FD2"/>
    <w:rsid w:val="006D1F1F"/>
    <w:rsid w:val="006D2039"/>
    <w:rsid w:val="006E0C4A"/>
    <w:rsid w:val="006F0AAC"/>
    <w:rsid w:val="006F4E9F"/>
    <w:rsid w:val="00717D25"/>
    <w:rsid w:val="007276CF"/>
    <w:rsid w:val="007346FD"/>
    <w:rsid w:val="00735306"/>
    <w:rsid w:val="00736F82"/>
    <w:rsid w:val="00752CB6"/>
    <w:rsid w:val="00755AED"/>
    <w:rsid w:val="007560BE"/>
    <w:rsid w:val="007664DC"/>
    <w:rsid w:val="007706F7"/>
    <w:rsid w:val="007767BE"/>
    <w:rsid w:val="00776822"/>
    <w:rsid w:val="007776C0"/>
    <w:rsid w:val="00783712"/>
    <w:rsid w:val="00795804"/>
    <w:rsid w:val="007B24A3"/>
    <w:rsid w:val="007C2212"/>
    <w:rsid w:val="007C4481"/>
    <w:rsid w:val="007C6B33"/>
    <w:rsid w:val="007F1EC0"/>
    <w:rsid w:val="0082291E"/>
    <w:rsid w:val="008238E6"/>
    <w:rsid w:val="00826736"/>
    <w:rsid w:val="00826892"/>
    <w:rsid w:val="00833955"/>
    <w:rsid w:val="00835082"/>
    <w:rsid w:val="00837255"/>
    <w:rsid w:val="0083750A"/>
    <w:rsid w:val="00852C17"/>
    <w:rsid w:val="008540BC"/>
    <w:rsid w:val="008556D8"/>
    <w:rsid w:val="00865718"/>
    <w:rsid w:val="00882051"/>
    <w:rsid w:val="008867C9"/>
    <w:rsid w:val="00890F0F"/>
    <w:rsid w:val="008926E2"/>
    <w:rsid w:val="008A2211"/>
    <w:rsid w:val="008C7171"/>
    <w:rsid w:val="008D1EEC"/>
    <w:rsid w:val="008E49BE"/>
    <w:rsid w:val="008F2DB4"/>
    <w:rsid w:val="008F50C3"/>
    <w:rsid w:val="009102AB"/>
    <w:rsid w:val="009103D4"/>
    <w:rsid w:val="009259E3"/>
    <w:rsid w:val="009326F8"/>
    <w:rsid w:val="00932BAF"/>
    <w:rsid w:val="00942F10"/>
    <w:rsid w:val="009561DF"/>
    <w:rsid w:val="00956CBE"/>
    <w:rsid w:val="009619AF"/>
    <w:rsid w:val="0096323B"/>
    <w:rsid w:val="00970BA9"/>
    <w:rsid w:val="00974881"/>
    <w:rsid w:val="009800F0"/>
    <w:rsid w:val="00983140"/>
    <w:rsid w:val="00986224"/>
    <w:rsid w:val="009A03AB"/>
    <w:rsid w:val="009C2375"/>
    <w:rsid w:val="009E7FFA"/>
    <w:rsid w:val="00A0132D"/>
    <w:rsid w:val="00A04D98"/>
    <w:rsid w:val="00A15913"/>
    <w:rsid w:val="00A235AC"/>
    <w:rsid w:val="00A41318"/>
    <w:rsid w:val="00A428E1"/>
    <w:rsid w:val="00A4389B"/>
    <w:rsid w:val="00A45A8D"/>
    <w:rsid w:val="00A477FC"/>
    <w:rsid w:val="00A5511C"/>
    <w:rsid w:val="00A60D7B"/>
    <w:rsid w:val="00AA00F0"/>
    <w:rsid w:val="00AA4384"/>
    <w:rsid w:val="00AC5B55"/>
    <w:rsid w:val="00AC76A5"/>
    <w:rsid w:val="00AD0557"/>
    <w:rsid w:val="00AD6551"/>
    <w:rsid w:val="00AE09CA"/>
    <w:rsid w:val="00AE3B92"/>
    <w:rsid w:val="00AE63BB"/>
    <w:rsid w:val="00AF0D14"/>
    <w:rsid w:val="00AF4A7E"/>
    <w:rsid w:val="00B201B5"/>
    <w:rsid w:val="00B2779C"/>
    <w:rsid w:val="00B339EB"/>
    <w:rsid w:val="00B365BB"/>
    <w:rsid w:val="00B40E45"/>
    <w:rsid w:val="00B71CBC"/>
    <w:rsid w:val="00B73DB0"/>
    <w:rsid w:val="00BA123E"/>
    <w:rsid w:val="00BA2D9B"/>
    <w:rsid w:val="00BA73F6"/>
    <w:rsid w:val="00BB0345"/>
    <w:rsid w:val="00BD343C"/>
    <w:rsid w:val="00BD5693"/>
    <w:rsid w:val="00BE18AF"/>
    <w:rsid w:val="00BE7D3B"/>
    <w:rsid w:val="00BF6276"/>
    <w:rsid w:val="00C1163F"/>
    <w:rsid w:val="00C12C74"/>
    <w:rsid w:val="00C31476"/>
    <w:rsid w:val="00C37187"/>
    <w:rsid w:val="00C440B5"/>
    <w:rsid w:val="00C4760B"/>
    <w:rsid w:val="00C63A4C"/>
    <w:rsid w:val="00C7436D"/>
    <w:rsid w:val="00C81534"/>
    <w:rsid w:val="00C8458D"/>
    <w:rsid w:val="00C84B8D"/>
    <w:rsid w:val="00C901C3"/>
    <w:rsid w:val="00C9671C"/>
    <w:rsid w:val="00CC2ADA"/>
    <w:rsid w:val="00CE6994"/>
    <w:rsid w:val="00D0557C"/>
    <w:rsid w:val="00D32288"/>
    <w:rsid w:val="00D35ED6"/>
    <w:rsid w:val="00D37F12"/>
    <w:rsid w:val="00D425F5"/>
    <w:rsid w:val="00D45702"/>
    <w:rsid w:val="00D51E47"/>
    <w:rsid w:val="00D54F92"/>
    <w:rsid w:val="00D62C3B"/>
    <w:rsid w:val="00D6420C"/>
    <w:rsid w:val="00D65B5A"/>
    <w:rsid w:val="00D720FB"/>
    <w:rsid w:val="00D81B1F"/>
    <w:rsid w:val="00DB2CEE"/>
    <w:rsid w:val="00DC4E2B"/>
    <w:rsid w:val="00DD4820"/>
    <w:rsid w:val="00DE281B"/>
    <w:rsid w:val="00E03E9F"/>
    <w:rsid w:val="00E054F2"/>
    <w:rsid w:val="00E0600F"/>
    <w:rsid w:val="00E1757C"/>
    <w:rsid w:val="00E313AF"/>
    <w:rsid w:val="00E31A17"/>
    <w:rsid w:val="00E35296"/>
    <w:rsid w:val="00E42695"/>
    <w:rsid w:val="00E51AD5"/>
    <w:rsid w:val="00E557AA"/>
    <w:rsid w:val="00E6664B"/>
    <w:rsid w:val="00E808BF"/>
    <w:rsid w:val="00E84018"/>
    <w:rsid w:val="00E8450F"/>
    <w:rsid w:val="00E867D0"/>
    <w:rsid w:val="00E87762"/>
    <w:rsid w:val="00E91EB8"/>
    <w:rsid w:val="00E96675"/>
    <w:rsid w:val="00EB5166"/>
    <w:rsid w:val="00EC3328"/>
    <w:rsid w:val="00ED3EB2"/>
    <w:rsid w:val="00EE40CA"/>
    <w:rsid w:val="00EF23D7"/>
    <w:rsid w:val="00F01474"/>
    <w:rsid w:val="00F041F3"/>
    <w:rsid w:val="00F0433E"/>
    <w:rsid w:val="00F10BBC"/>
    <w:rsid w:val="00F40049"/>
    <w:rsid w:val="00F50D8B"/>
    <w:rsid w:val="00F54AAC"/>
    <w:rsid w:val="00F54BB8"/>
    <w:rsid w:val="00F56908"/>
    <w:rsid w:val="00F77054"/>
    <w:rsid w:val="00F970E7"/>
    <w:rsid w:val="00FB5E70"/>
    <w:rsid w:val="00FB63A5"/>
    <w:rsid w:val="00FC3592"/>
    <w:rsid w:val="00FD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89889F7A-6896-4419-9864-178A4DA3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69"/>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F3E69"/>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4F3E69"/>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link w:val="FooterChar"/>
    <w:uiPriority w:val="99"/>
    <w:rsid w:val="004F3E69"/>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pPr>
    <w:rPr>
      <w:rFonts w:ascii="Arial" w:hAnsi="Arial"/>
      <w:b/>
    </w:rPr>
  </w:style>
  <w:style w:type="paragraph" w:customStyle="1" w:styleId="Requirement">
    <w:name w:val="Requirement"/>
    <w:basedOn w:val="List2"/>
    <w:rsid w:val="0096323B"/>
    <w:pPr>
      <w:tabs>
        <w:tab w:val="left" w:pos="2592"/>
        <w:tab w:val="left" w:pos="3240"/>
      </w:tabs>
      <w:ind w:left="0" w:firstLine="0"/>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5"/>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styleId="Title">
    <w:name w:val="Title"/>
    <w:basedOn w:val="Normal"/>
    <w:qFormat/>
    <w:rsid w:val="008F2DB4"/>
    <w:pPr>
      <w:jc w:val="center"/>
    </w:pPr>
    <w:rPr>
      <w:rFonts w:ascii="Arial" w:hAnsi="Arial" w:cs="Arial"/>
      <w:b/>
    </w:rPr>
  </w:style>
  <w:style w:type="paragraph" w:styleId="BalloonText">
    <w:name w:val="Balloon Text"/>
    <w:basedOn w:val="Normal"/>
    <w:semiHidden/>
    <w:rsid w:val="00D65B5A"/>
    <w:rPr>
      <w:rFonts w:ascii="Tahoma" w:hAnsi="Tahoma" w:cs="Tahoma"/>
      <w:sz w:val="16"/>
      <w:szCs w:val="16"/>
    </w:rPr>
  </w:style>
  <w:style w:type="character" w:styleId="Strong">
    <w:name w:val="Strong"/>
    <w:qFormat/>
    <w:rsid w:val="009259E3"/>
    <w:rPr>
      <w:b/>
      <w:bCs/>
    </w:rPr>
  </w:style>
  <w:style w:type="character" w:styleId="CommentReference">
    <w:name w:val="annotation reference"/>
    <w:semiHidden/>
    <w:rsid w:val="0034722D"/>
    <w:rPr>
      <w:sz w:val="16"/>
      <w:szCs w:val="16"/>
    </w:rPr>
  </w:style>
  <w:style w:type="paragraph" w:styleId="CommentText">
    <w:name w:val="annotation text"/>
    <w:basedOn w:val="Normal"/>
    <w:semiHidden/>
    <w:rsid w:val="0034722D"/>
    <w:rPr>
      <w:sz w:val="20"/>
      <w:szCs w:val="20"/>
    </w:rPr>
  </w:style>
  <w:style w:type="paragraph" w:styleId="CommentSubject">
    <w:name w:val="annotation subject"/>
    <w:basedOn w:val="CommentText"/>
    <w:next w:val="CommentText"/>
    <w:semiHidden/>
    <w:rsid w:val="0034722D"/>
    <w:rPr>
      <w:b/>
      <w:bCs/>
    </w:rPr>
  </w:style>
  <w:style w:type="paragraph" w:styleId="ListBullet2">
    <w:name w:val="List Bullet 2"/>
    <w:basedOn w:val="Normal"/>
    <w:autoRedefine/>
    <w:rsid w:val="002A29D8"/>
    <w:pPr>
      <w:ind w:left="1080"/>
    </w:pPr>
    <w:rPr>
      <w:szCs w:val="20"/>
    </w:rPr>
  </w:style>
  <w:style w:type="table" w:styleId="TableGrid">
    <w:name w:val="Table Grid"/>
    <w:basedOn w:val="TableNormal"/>
    <w:rsid w:val="0065132F"/>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71CBC"/>
    <w:rPr>
      <w:color w:val="0000FF"/>
      <w:u w:val="single"/>
    </w:rPr>
  </w:style>
  <w:style w:type="character" w:customStyle="1" w:styleId="FooterChar">
    <w:name w:val="Footer Char"/>
    <w:link w:val="Footer"/>
    <w:uiPriority w:val="99"/>
    <w:rsid w:val="00DC4E2B"/>
    <w:rPr>
      <w:rFonts w:ascii="Arial Bold" w:hAnsi="Arial Bold"/>
      <w:b/>
      <w:sz w:val="18"/>
      <w:szCs w:val="24"/>
    </w:rPr>
  </w:style>
  <w:style w:type="paragraph" w:customStyle="1" w:styleId="Default">
    <w:name w:val="Default"/>
    <w:rsid w:val="000411F5"/>
    <w:pPr>
      <w:autoSpaceDE w:val="0"/>
      <w:autoSpaceDN w:val="0"/>
      <w:adjustRightInd w:val="0"/>
    </w:pPr>
    <w:rPr>
      <w:color w:val="000000"/>
      <w:sz w:val="24"/>
      <w:szCs w:val="24"/>
    </w:rPr>
  </w:style>
  <w:style w:type="character" w:customStyle="1" w:styleId="HeaderChar">
    <w:name w:val="Header Char"/>
    <w:link w:val="Header"/>
    <w:uiPriority w:val="99"/>
    <w:rsid w:val="00C12C74"/>
    <w:rPr>
      <w:rFonts w:ascii="Arial Bold" w:hAnsi="Arial Bold"/>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IRO-009-1</Number>
    <Date xmlns="987b8a77-3dc6-4154-9fe1-b1e590735b19">2011-10-16T04:00:00+00:00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8A0F-15F1-414E-BD7A-B164E0FF0E9A}"/>
</file>

<file path=customXml/itemProps2.xml><?xml version="1.0" encoding="utf-8"?>
<ds:datastoreItem xmlns:ds="http://schemas.openxmlformats.org/officeDocument/2006/customXml" ds:itemID="{B39E8591-1E3E-440E-8A22-C99FA30BE120}"/>
</file>

<file path=customXml/itemProps3.xml><?xml version="1.0" encoding="utf-8"?>
<ds:datastoreItem xmlns:ds="http://schemas.openxmlformats.org/officeDocument/2006/customXml" ds:itemID="{AB1FF4A2-4769-4E38-AC9D-5182784C0B06}"/>
</file>

<file path=customXml/itemProps4.xml><?xml version="1.0" encoding="utf-8"?>
<ds:datastoreItem xmlns:ds="http://schemas.openxmlformats.org/officeDocument/2006/customXml" ds:itemID="{18405EAF-A977-4BFC-BA86-9DD1A6F3EA9B}"/>
</file>

<file path=customXml/itemProps5.xml><?xml version="1.0" encoding="utf-8"?>
<ds:datastoreItem xmlns:ds="http://schemas.openxmlformats.org/officeDocument/2006/customXml" ds:itemID="{D134C342-1CAE-455A-854D-C4DFFC5F18AC}"/>
</file>

<file path=customXml/itemProps6.xml><?xml version="1.0" encoding="utf-8"?>
<ds:datastoreItem xmlns:ds="http://schemas.openxmlformats.org/officeDocument/2006/customXml" ds:itemID="{CFBB8905-25B5-41A9-BF6A-918A6283AE61}"/>
</file>

<file path=docProps/app.xml><?xml version="1.0" encoding="utf-8"?>
<Properties xmlns="http://schemas.openxmlformats.org/officeDocument/2006/extended-properties" xmlns:vt="http://schemas.openxmlformats.org/officeDocument/2006/docPropsVTypes">
  <Template>Normal</Template>
  <TotalTime>0</TotalTime>
  <Pages>3</Pages>
  <Words>2799</Words>
  <Characters>15957</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Reliability Coordinator Actions to Operate Within IROLs</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North American Electric Reliability Council</Company>
  <LinksUpToDate>false</LinksUpToDate>
  <CharactersWithSpaces>18719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Coordinator Actions to Operate Within IROLs</dc:title>
  <dc:subject/>
  <dc:creator>Don Benjamin</dc:creator>
  <cp:keywords/>
  <cp:lastModifiedBy>Andrei Lozovik</cp:lastModifiedBy>
  <cp:revision>3</cp:revision>
  <cp:lastPrinted>2008-11-24T12:25:00Z</cp:lastPrinted>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NERCASSETID-406-65</vt:lpwstr>
  </property>
  <property fmtid="{D5CDD505-2E9C-101B-9397-08002B2CF9AE}" pid="3" name="_dlc_DocIdItemGuid">
    <vt:lpwstr>dbda0e11-00ea-41b4-8197-0747a77ae82d</vt:lpwstr>
  </property>
  <property fmtid="{D5CDD505-2E9C-101B-9397-08002B2CF9AE}" pid="4" name="_dlc_DocIdUrl">
    <vt:lpwstr>http://www.nerc.com/pa/comp/_layouts/DocIdRedir.aspx?ID=NERCASSETID-406-65, NERCASSETID-406-65</vt:lpwstr>
  </property>
  <property fmtid="{D5CDD505-2E9C-101B-9397-08002B2CF9AE}" pid="5" name="xd_Signature">
    <vt:lpwstr/>
  </property>
  <property fmtid="{D5CDD505-2E9C-101B-9397-08002B2CF9AE}" pid="6" name="Order">
    <vt:lpwstr>6500.00000000000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